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D2F" w:rsidRPr="00FB6FB9" w:rsidRDefault="009E4D2F" w:rsidP="00AA20BE">
      <w:pPr>
        <w:pStyle w:val="a3"/>
        <w:rPr>
          <w:rFonts w:ascii="ＭＳ ゴシック" w:eastAsia="ＭＳ ゴシック" w:hAnsi="ＭＳ ゴシック"/>
          <w:sz w:val="32"/>
        </w:rPr>
      </w:pPr>
      <w:r w:rsidRPr="0072204F">
        <w:rPr>
          <w:rFonts w:ascii="ＭＳ ゴシック" w:eastAsia="ＭＳ ゴシック" w:hAnsi="ＭＳ ゴシック" w:hint="eastAsia"/>
          <w:sz w:val="16"/>
          <w:szCs w:val="16"/>
        </w:rPr>
        <w:t>様式</w:t>
      </w:r>
      <w:r w:rsidR="000F51FC">
        <w:rPr>
          <w:rFonts w:ascii="ＭＳ ゴシック" w:eastAsia="ＭＳ ゴシック" w:hAnsi="ＭＳ ゴシック" w:hint="eastAsia"/>
          <w:sz w:val="16"/>
          <w:szCs w:val="16"/>
        </w:rPr>
        <w:t>２</w:t>
      </w:r>
      <w:r w:rsidRPr="0072204F">
        <w:rPr>
          <w:rFonts w:ascii="ＭＳ ゴシック" w:eastAsia="ＭＳ ゴシック" w:hAnsi="ＭＳ ゴシック" w:hint="eastAsia"/>
          <w:sz w:val="16"/>
          <w:szCs w:val="16"/>
        </w:rPr>
        <w:t xml:space="preserve">　　　　　　　　　　</w:t>
      </w:r>
      <w:r w:rsidR="000054FA" w:rsidRPr="00FB6FB9">
        <w:rPr>
          <w:rFonts w:ascii="ＭＳ ゴシック" w:eastAsia="ＭＳ ゴシック" w:hAnsi="ＭＳ ゴシック" w:hint="eastAsia"/>
          <w:sz w:val="32"/>
        </w:rPr>
        <w:t>2021</w:t>
      </w:r>
      <w:r w:rsidRPr="00FB6FB9">
        <w:rPr>
          <w:rFonts w:ascii="ＭＳ ゴシック" w:eastAsia="ＭＳ ゴシック" w:hAnsi="ＭＳ ゴシック" w:hint="eastAsia"/>
          <w:sz w:val="32"/>
        </w:rPr>
        <w:t>年度</w:t>
      </w:r>
      <w:r w:rsidRPr="00FB6FB9">
        <w:rPr>
          <w:rFonts w:ascii="ＭＳ ゴシック" w:eastAsia="ＭＳ ゴシック" w:hAnsi="ＭＳ ゴシック" w:hint="eastAsia"/>
          <w:sz w:val="32"/>
          <w:szCs w:val="32"/>
        </w:rPr>
        <w:t>以降　観測ロケット実験申請書</w:t>
      </w:r>
    </w:p>
    <w:p w:rsidR="009E4D2F" w:rsidRPr="00FB6FB9" w:rsidRDefault="00FB6FB9" w:rsidP="009E4D2F">
      <w:pPr>
        <w:pStyle w:val="a3"/>
        <w:jc w:val="right"/>
        <w:rPr>
          <w:rFonts w:ascii="ＭＳ ゴシック" w:eastAsia="ＭＳ ゴシック" w:hAnsi="ＭＳ ゴシック"/>
          <w:sz w:val="24"/>
        </w:rPr>
      </w:pPr>
      <w:r>
        <w:rPr>
          <w:rFonts w:ascii="ＭＳ ゴシック" w:eastAsia="ＭＳ ゴシック" w:hAnsi="ＭＳ ゴシック" w:hint="eastAsia"/>
          <w:sz w:val="24"/>
        </w:rPr>
        <w:t>2019年　6月　25</w:t>
      </w:r>
      <w:r w:rsidR="009E4D2F" w:rsidRPr="00FB6FB9">
        <w:rPr>
          <w:rFonts w:ascii="ＭＳ ゴシック" w:eastAsia="ＭＳ ゴシック" w:hAnsi="ＭＳ ゴシック" w:hint="eastAsia"/>
          <w:sz w:val="24"/>
        </w:rPr>
        <w:t>日</w:t>
      </w:r>
    </w:p>
    <w:tbl>
      <w:tblPr>
        <w:tblW w:w="96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123"/>
        <w:gridCol w:w="1028"/>
        <w:gridCol w:w="2151"/>
        <w:gridCol w:w="325"/>
        <w:gridCol w:w="1095"/>
        <w:gridCol w:w="658"/>
        <w:gridCol w:w="73"/>
        <w:gridCol w:w="2343"/>
        <w:gridCol w:w="871"/>
      </w:tblGrid>
      <w:tr w:rsidR="00FB6FB9" w:rsidRPr="00FB6FB9" w:rsidTr="000054FA">
        <w:tc>
          <w:tcPr>
            <w:tcW w:w="2151" w:type="dxa"/>
            <w:gridSpan w:val="2"/>
            <w:tcBorders>
              <w:top w:val="single" w:sz="2" w:space="0" w:color="auto"/>
              <w:left w:val="single" w:sz="2" w:space="0" w:color="auto"/>
              <w:bottom w:val="single" w:sz="4" w:space="0" w:color="auto"/>
              <w:right w:val="single" w:sz="2" w:space="0" w:color="auto"/>
            </w:tcBorders>
            <w:vAlign w:val="center"/>
          </w:tcPr>
          <w:p w:rsidR="009E4D2F" w:rsidRPr="00FB6FB9" w:rsidRDefault="009E4D2F" w:rsidP="009E4D2F">
            <w:pPr>
              <w:pStyle w:val="a3"/>
              <w:jc w:val="center"/>
              <w:rPr>
                <w:rFonts w:ascii="ＭＳ ゴシック" w:eastAsia="ＭＳ ゴシック" w:hAnsi="ＭＳ ゴシック"/>
                <w:sz w:val="24"/>
                <w:lang w:eastAsia="zh-CN"/>
              </w:rPr>
            </w:pPr>
            <w:r w:rsidRPr="00FB6FB9">
              <w:rPr>
                <w:rFonts w:ascii="ＭＳ ゴシック" w:eastAsia="ＭＳ ゴシック" w:hAnsi="ＭＳ ゴシック" w:hint="eastAsia"/>
                <w:sz w:val="24"/>
                <w:lang w:eastAsia="zh-CN"/>
              </w:rPr>
              <w:t>研究代表者</w:t>
            </w:r>
          </w:p>
          <w:p w:rsidR="009E4D2F" w:rsidRPr="00FB6FB9" w:rsidRDefault="009E4D2F" w:rsidP="009E4D2F">
            <w:pPr>
              <w:pStyle w:val="a3"/>
              <w:jc w:val="center"/>
              <w:rPr>
                <w:rFonts w:ascii="ＭＳ ゴシック" w:eastAsia="ＭＳ ゴシック" w:hAnsi="ＭＳ ゴシック"/>
                <w:sz w:val="24"/>
                <w:lang w:eastAsia="zh-CN"/>
              </w:rPr>
            </w:pPr>
            <w:r w:rsidRPr="00FB6FB9">
              <w:rPr>
                <w:rFonts w:ascii="ＭＳ ゴシック" w:eastAsia="ＭＳ ゴシック" w:hAnsi="ＭＳ ゴシック" w:hint="eastAsia"/>
                <w:sz w:val="24"/>
                <w:lang w:eastAsia="zh-CN"/>
              </w:rPr>
              <w:t>所　　　属</w:t>
            </w:r>
          </w:p>
        </w:tc>
        <w:tc>
          <w:tcPr>
            <w:tcW w:w="2476" w:type="dxa"/>
            <w:gridSpan w:val="2"/>
            <w:tcBorders>
              <w:top w:val="single" w:sz="2" w:space="0" w:color="auto"/>
              <w:left w:val="single" w:sz="2" w:space="0" w:color="auto"/>
              <w:bottom w:val="single" w:sz="2" w:space="0" w:color="auto"/>
              <w:right w:val="single" w:sz="2" w:space="0" w:color="auto"/>
            </w:tcBorders>
            <w:vAlign w:val="center"/>
          </w:tcPr>
          <w:p w:rsidR="009E4D2F" w:rsidRPr="00FB6FB9" w:rsidRDefault="00994FA5" w:rsidP="009E4D2F">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筑波大学数理物質系</w:t>
            </w:r>
          </w:p>
          <w:p w:rsidR="00994FA5" w:rsidRPr="00FB6FB9" w:rsidRDefault="00994FA5" w:rsidP="009E4D2F">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宇宙史研究センター</w:t>
            </w:r>
          </w:p>
        </w:tc>
        <w:tc>
          <w:tcPr>
            <w:tcW w:w="1753" w:type="dxa"/>
            <w:gridSpan w:val="2"/>
            <w:tcBorders>
              <w:top w:val="single" w:sz="2" w:space="0" w:color="auto"/>
              <w:left w:val="single" w:sz="2" w:space="0" w:color="auto"/>
              <w:bottom w:val="single" w:sz="2" w:space="0" w:color="auto"/>
              <w:right w:val="single" w:sz="2" w:space="0" w:color="auto"/>
            </w:tcBorders>
            <w:vAlign w:val="center"/>
          </w:tcPr>
          <w:p w:rsidR="009E4D2F" w:rsidRPr="00FB6FB9" w:rsidRDefault="009E4D2F" w:rsidP="009E4D2F">
            <w:pPr>
              <w:pStyle w:val="a3"/>
              <w:jc w:val="center"/>
              <w:rPr>
                <w:rFonts w:ascii="ＭＳ ゴシック" w:eastAsia="ＭＳ ゴシック" w:hAnsi="ＭＳ ゴシック"/>
                <w:sz w:val="24"/>
              </w:rPr>
            </w:pPr>
            <w:r w:rsidRPr="00FB6FB9">
              <w:rPr>
                <w:rFonts w:ascii="ＭＳ ゴシック" w:eastAsia="ＭＳ ゴシック" w:hAnsi="ＭＳ ゴシック" w:hint="eastAsia"/>
                <w:sz w:val="24"/>
              </w:rPr>
              <w:t>氏　　　名</w:t>
            </w:r>
          </w:p>
        </w:tc>
        <w:tc>
          <w:tcPr>
            <w:tcW w:w="3287" w:type="dxa"/>
            <w:gridSpan w:val="3"/>
            <w:tcBorders>
              <w:top w:val="single" w:sz="2" w:space="0" w:color="auto"/>
              <w:left w:val="single" w:sz="2" w:space="0" w:color="auto"/>
              <w:bottom w:val="single" w:sz="2" w:space="0" w:color="auto"/>
              <w:right w:val="single" w:sz="2" w:space="0" w:color="auto"/>
            </w:tcBorders>
            <w:vAlign w:val="center"/>
          </w:tcPr>
          <w:p w:rsidR="009E4D2F" w:rsidRPr="00FB6FB9" w:rsidRDefault="00994FA5" w:rsidP="00994FA5">
            <w:pPr>
              <w:pStyle w:val="a3"/>
              <w:ind w:firstLineChars="100" w:firstLine="219"/>
              <w:rPr>
                <w:rFonts w:ascii="ＭＳ ゴシック" w:eastAsia="ＭＳ ゴシック" w:hAnsi="ＭＳ ゴシック"/>
                <w:sz w:val="24"/>
              </w:rPr>
            </w:pPr>
            <w:r w:rsidRPr="00FB6FB9">
              <w:rPr>
                <w:rFonts w:ascii="ＭＳ ゴシック" w:eastAsia="ＭＳ ゴシック" w:hAnsi="ＭＳ ゴシック" w:hint="eastAsia"/>
                <w:sz w:val="24"/>
              </w:rPr>
              <w:t>金　信弘</w:t>
            </w:r>
          </w:p>
        </w:tc>
      </w:tr>
      <w:tr w:rsidR="00FB6FB9" w:rsidRPr="00FB6FB9" w:rsidTr="000054FA">
        <w:tc>
          <w:tcPr>
            <w:tcW w:w="2151" w:type="dxa"/>
            <w:gridSpan w:val="2"/>
            <w:tcBorders>
              <w:top w:val="single" w:sz="4" w:space="0" w:color="auto"/>
              <w:left w:val="single" w:sz="2" w:space="0" w:color="auto"/>
              <w:bottom w:val="single" w:sz="2" w:space="0" w:color="auto"/>
              <w:right w:val="single" w:sz="2" w:space="0" w:color="auto"/>
            </w:tcBorders>
            <w:vAlign w:val="center"/>
          </w:tcPr>
          <w:p w:rsidR="009E4D2F" w:rsidRPr="00FB6FB9" w:rsidRDefault="009E4D2F" w:rsidP="009E4D2F">
            <w:pPr>
              <w:pStyle w:val="a3"/>
              <w:jc w:val="center"/>
              <w:rPr>
                <w:rFonts w:ascii="ＭＳ ゴシック" w:eastAsia="ＭＳ ゴシック" w:hAnsi="ＭＳ ゴシック"/>
                <w:sz w:val="24"/>
              </w:rPr>
            </w:pPr>
            <w:r w:rsidRPr="00FB6FB9">
              <w:rPr>
                <w:rFonts w:ascii="ＭＳ ゴシック" w:eastAsia="ＭＳ ゴシック" w:hAnsi="ＭＳ ゴシック" w:hint="eastAsia"/>
                <w:sz w:val="24"/>
              </w:rPr>
              <w:t>連絡先</w:t>
            </w:r>
          </w:p>
        </w:tc>
        <w:tc>
          <w:tcPr>
            <w:tcW w:w="7516" w:type="dxa"/>
            <w:gridSpan w:val="7"/>
            <w:tcBorders>
              <w:top w:val="single" w:sz="2" w:space="0" w:color="auto"/>
              <w:left w:val="single" w:sz="2" w:space="0" w:color="auto"/>
              <w:bottom w:val="single" w:sz="2" w:space="0" w:color="auto"/>
              <w:right w:val="single" w:sz="2" w:space="0" w:color="auto"/>
            </w:tcBorders>
            <w:vAlign w:val="center"/>
          </w:tcPr>
          <w:p w:rsidR="009E4D2F" w:rsidRPr="00FB6FB9" w:rsidRDefault="009E4D2F" w:rsidP="009E4D2F">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電話：</w:t>
            </w:r>
            <w:r w:rsidR="00994FA5" w:rsidRPr="00FB6FB9">
              <w:rPr>
                <w:rFonts w:ascii="ＭＳ ゴシック" w:eastAsia="ＭＳ ゴシック" w:hAnsi="ＭＳ ゴシック" w:hint="eastAsia"/>
                <w:sz w:val="24"/>
              </w:rPr>
              <w:t xml:space="preserve"> 029-853-4270</w:t>
            </w:r>
          </w:p>
          <w:p w:rsidR="009E4D2F" w:rsidRPr="00FB6FB9" w:rsidRDefault="009E4D2F" w:rsidP="009E4D2F">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E-mail：</w:t>
            </w:r>
            <w:r w:rsidR="00994FA5" w:rsidRPr="00FB6FB9">
              <w:rPr>
                <w:rFonts w:ascii="ＭＳ ゴシック" w:eastAsia="ＭＳ ゴシック" w:hAnsi="ＭＳ ゴシック" w:hint="eastAsia"/>
                <w:sz w:val="24"/>
              </w:rPr>
              <w:t xml:space="preserve"> skim@hep.px.tsukuba.ac.jp</w:t>
            </w:r>
          </w:p>
        </w:tc>
      </w:tr>
      <w:tr w:rsidR="00FB6FB9" w:rsidRPr="00FB6FB9" w:rsidTr="000054FA">
        <w:tc>
          <w:tcPr>
            <w:tcW w:w="1123" w:type="dxa"/>
            <w:tcBorders>
              <w:top w:val="single" w:sz="2" w:space="0" w:color="auto"/>
              <w:left w:val="single" w:sz="2" w:space="0" w:color="auto"/>
              <w:bottom w:val="single" w:sz="2" w:space="0" w:color="auto"/>
              <w:right w:val="single" w:sz="4" w:space="0" w:color="FFFFFF"/>
            </w:tcBorders>
            <w:vAlign w:val="center"/>
          </w:tcPr>
          <w:p w:rsidR="009E4D2F" w:rsidRPr="00FB6FB9" w:rsidRDefault="009E4D2F" w:rsidP="009E4D2F">
            <w:pPr>
              <w:pStyle w:val="a3"/>
              <w:jc w:val="right"/>
              <w:rPr>
                <w:rFonts w:ascii="ＭＳ ゴシック" w:eastAsia="ＭＳ ゴシック" w:hAnsi="ＭＳ ゴシック"/>
                <w:sz w:val="24"/>
              </w:rPr>
            </w:pPr>
            <w:r w:rsidRPr="00FB6FB9">
              <w:rPr>
                <w:rFonts w:ascii="ＭＳ ゴシック" w:eastAsia="ＭＳ ゴシック" w:hAnsi="ＭＳ ゴシック" w:hint="eastAsia"/>
                <w:sz w:val="24"/>
              </w:rPr>
              <w:t>実験名</w:t>
            </w:r>
          </w:p>
        </w:tc>
        <w:tc>
          <w:tcPr>
            <w:tcW w:w="1028" w:type="dxa"/>
            <w:tcBorders>
              <w:top w:val="single" w:sz="2" w:space="0" w:color="auto"/>
              <w:left w:val="single" w:sz="4" w:space="0" w:color="FFFFFF"/>
              <w:bottom w:val="single" w:sz="2" w:space="0" w:color="auto"/>
              <w:right w:val="single" w:sz="2" w:space="0" w:color="auto"/>
            </w:tcBorders>
            <w:vAlign w:val="center"/>
          </w:tcPr>
          <w:p w:rsidR="009E4D2F" w:rsidRPr="00FB6FB9" w:rsidRDefault="009E4D2F" w:rsidP="009E4D2F">
            <w:pPr>
              <w:pStyle w:val="a3"/>
              <w:jc w:val="center"/>
              <w:rPr>
                <w:rFonts w:ascii="ＭＳ ゴシック" w:eastAsia="ＭＳ ゴシック" w:hAnsi="ＭＳ ゴシック"/>
                <w:sz w:val="24"/>
              </w:rPr>
            </w:pPr>
            <w:r w:rsidRPr="00FB6FB9">
              <w:rPr>
                <w:rFonts w:ascii="ＭＳ ゴシック" w:eastAsia="ＭＳ ゴシック" w:hAnsi="ＭＳ ゴシック" w:hint="eastAsia"/>
                <w:sz w:val="24"/>
              </w:rPr>
              <w:t>和文</w:t>
            </w:r>
          </w:p>
          <w:p w:rsidR="009E4D2F" w:rsidRPr="00FB6FB9" w:rsidRDefault="009E4D2F" w:rsidP="009E4D2F">
            <w:pPr>
              <w:pStyle w:val="a3"/>
              <w:jc w:val="center"/>
              <w:rPr>
                <w:rFonts w:ascii="ＭＳ ゴシック" w:eastAsia="ＭＳ ゴシック" w:hAnsi="ＭＳ ゴシック"/>
                <w:sz w:val="24"/>
              </w:rPr>
            </w:pPr>
            <w:r w:rsidRPr="00FB6FB9">
              <w:rPr>
                <w:rFonts w:ascii="ＭＳ ゴシック" w:eastAsia="ＭＳ ゴシック" w:hAnsi="ＭＳ ゴシック" w:hint="eastAsia"/>
                <w:sz w:val="24"/>
              </w:rPr>
              <w:t>（英文）</w:t>
            </w:r>
          </w:p>
        </w:tc>
        <w:tc>
          <w:tcPr>
            <w:tcW w:w="7516" w:type="dxa"/>
            <w:gridSpan w:val="7"/>
            <w:tcBorders>
              <w:top w:val="single" w:sz="2" w:space="0" w:color="auto"/>
              <w:left w:val="single" w:sz="2" w:space="0" w:color="auto"/>
              <w:bottom w:val="single" w:sz="2" w:space="0" w:color="auto"/>
              <w:right w:val="single" w:sz="2" w:space="0" w:color="auto"/>
            </w:tcBorders>
            <w:vAlign w:val="center"/>
          </w:tcPr>
          <w:p w:rsidR="009E4D2F" w:rsidRPr="00FB6FB9" w:rsidRDefault="00994FA5" w:rsidP="009E4D2F">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宇宙背景ニュートリノ崩壊探索COBAND実験</w:t>
            </w:r>
          </w:p>
          <w:p w:rsidR="009E4D2F" w:rsidRPr="00FB6FB9" w:rsidRDefault="00994FA5" w:rsidP="009E4D2F">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 xml:space="preserve"> (Cosmic</w:t>
            </w:r>
            <w:r w:rsidRPr="00FB6FB9">
              <w:rPr>
                <w:rFonts w:ascii="ＭＳ ゴシック" w:eastAsia="ＭＳ ゴシック" w:hAnsi="ＭＳ ゴシック"/>
                <w:sz w:val="24"/>
              </w:rPr>
              <w:t xml:space="preserve"> </w:t>
            </w:r>
            <w:r w:rsidRPr="00FB6FB9">
              <w:rPr>
                <w:rFonts w:ascii="ＭＳ ゴシック" w:eastAsia="ＭＳ ゴシック" w:hAnsi="ＭＳ ゴシック" w:hint="eastAsia"/>
                <w:sz w:val="24"/>
              </w:rPr>
              <w:t>Background</w:t>
            </w:r>
            <w:r w:rsidRPr="00FB6FB9">
              <w:rPr>
                <w:rFonts w:ascii="ＭＳ ゴシック" w:eastAsia="ＭＳ ゴシック" w:hAnsi="ＭＳ ゴシック"/>
                <w:sz w:val="24"/>
              </w:rPr>
              <w:t xml:space="preserve"> </w:t>
            </w:r>
            <w:r w:rsidR="00294FD8" w:rsidRPr="00FB6FB9">
              <w:rPr>
                <w:rFonts w:ascii="ＭＳ ゴシック" w:eastAsia="ＭＳ ゴシック" w:hAnsi="ＭＳ ゴシック"/>
                <w:sz w:val="24"/>
              </w:rPr>
              <w:t>Neutrino Decay Search</w:t>
            </w:r>
            <w:r w:rsidRPr="00FB6FB9">
              <w:rPr>
                <w:rFonts w:ascii="ＭＳ ゴシック" w:eastAsia="ＭＳ ゴシック" w:hAnsi="ＭＳ ゴシック"/>
                <w:sz w:val="24"/>
              </w:rPr>
              <w:t xml:space="preserve"> – COBAND Experiment </w:t>
            </w:r>
            <w:r w:rsidR="009E4D2F" w:rsidRPr="00FB6FB9">
              <w:rPr>
                <w:rFonts w:ascii="ＭＳ ゴシック" w:eastAsia="ＭＳ ゴシック" w:hAnsi="ＭＳ ゴシック" w:hint="eastAsia"/>
                <w:sz w:val="24"/>
              </w:rPr>
              <w:t>）</w:t>
            </w:r>
          </w:p>
        </w:tc>
      </w:tr>
      <w:tr w:rsidR="00FB6FB9" w:rsidRPr="00FB6FB9" w:rsidTr="000054FA">
        <w:trPr>
          <w:cantSplit/>
          <w:trHeight w:val="579"/>
        </w:trPr>
        <w:tc>
          <w:tcPr>
            <w:tcW w:w="2151" w:type="dxa"/>
            <w:gridSpan w:val="2"/>
            <w:tcBorders>
              <w:top w:val="single" w:sz="2" w:space="0" w:color="auto"/>
              <w:left w:val="single" w:sz="2" w:space="0" w:color="auto"/>
              <w:bottom w:val="single" w:sz="2" w:space="0" w:color="auto"/>
              <w:right w:val="single" w:sz="2" w:space="0" w:color="auto"/>
            </w:tcBorders>
            <w:vAlign w:val="center"/>
          </w:tcPr>
          <w:p w:rsidR="009E4D2F" w:rsidRPr="00FB6FB9" w:rsidRDefault="009E4D2F" w:rsidP="009E4D2F">
            <w:pPr>
              <w:pStyle w:val="a3"/>
              <w:jc w:val="center"/>
              <w:rPr>
                <w:rFonts w:ascii="ＭＳ ゴシック" w:eastAsia="ＭＳ ゴシック" w:hAnsi="ＭＳ ゴシック"/>
                <w:sz w:val="24"/>
              </w:rPr>
            </w:pPr>
            <w:r w:rsidRPr="00FB6FB9">
              <w:rPr>
                <w:rFonts w:ascii="ＭＳ ゴシック" w:eastAsia="ＭＳ ゴシック" w:hAnsi="ＭＳ ゴシック" w:hint="eastAsia"/>
                <w:sz w:val="24"/>
              </w:rPr>
              <w:t>使用するロケット</w:t>
            </w:r>
          </w:p>
        </w:tc>
        <w:tc>
          <w:tcPr>
            <w:tcW w:w="7516" w:type="dxa"/>
            <w:gridSpan w:val="7"/>
            <w:tcBorders>
              <w:top w:val="single" w:sz="2" w:space="0" w:color="auto"/>
              <w:left w:val="single" w:sz="2" w:space="0" w:color="auto"/>
              <w:bottom w:val="single" w:sz="2" w:space="0" w:color="auto"/>
              <w:right w:val="single" w:sz="4" w:space="0" w:color="auto"/>
            </w:tcBorders>
            <w:vAlign w:val="center"/>
          </w:tcPr>
          <w:p w:rsidR="009E4D2F" w:rsidRPr="00FB6FB9" w:rsidRDefault="00294FD8" w:rsidP="00952A64">
            <w:pPr>
              <w:widowControl/>
              <w:ind w:firstLineChars="50" w:firstLine="110"/>
              <w:jc w:val="left"/>
              <w:rPr>
                <w:rFonts w:ascii="ＭＳ ゴシック" w:eastAsia="ＭＳ ゴシック" w:hAnsi="ＭＳ ゴシック"/>
              </w:rPr>
            </w:pPr>
            <w:r w:rsidRPr="00FB6FB9">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allowOverlap="1" wp14:anchorId="3B3F3835" wp14:editId="035C25A5">
                      <wp:simplePos x="0" y="0"/>
                      <wp:positionH relativeFrom="column">
                        <wp:posOffset>530860</wp:posOffset>
                      </wp:positionH>
                      <wp:positionV relativeFrom="paragraph">
                        <wp:posOffset>-40005</wp:posOffset>
                      </wp:positionV>
                      <wp:extent cx="409575" cy="1905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409575" cy="1905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4B7054" id="正方形/長方形 1" o:spid="_x0000_s1026" style="position:absolute;left:0;text-align:left;margin-left:41.8pt;margin-top:-3.15pt;width:32.25pt;height: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" filled="f" strokecolor="black [3213]" strokeweight="1pt"/>
                  </w:pict>
                </mc:Fallback>
              </mc:AlternateContent>
            </w:r>
            <w:r w:rsidR="009E4D2F" w:rsidRPr="00FB6FB9">
              <w:rPr>
                <w:rFonts w:ascii="ＭＳ ゴシック" w:eastAsia="ＭＳ ゴシック" w:hAnsi="ＭＳ ゴシック" w:hint="eastAsia"/>
              </w:rPr>
              <w:t>S-310・S-520・SS-520・その他（　　　）</w:t>
            </w:r>
          </w:p>
        </w:tc>
      </w:tr>
      <w:tr w:rsidR="00FB6FB9" w:rsidRPr="00FB6FB9" w:rsidTr="000054FA">
        <w:trPr>
          <w:cantSplit/>
        </w:trPr>
        <w:tc>
          <w:tcPr>
            <w:tcW w:w="2151" w:type="dxa"/>
            <w:gridSpan w:val="2"/>
            <w:tcBorders>
              <w:top w:val="single" w:sz="2" w:space="0" w:color="auto"/>
              <w:left w:val="single" w:sz="2" w:space="0" w:color="auto"/>
              <w:bottom w:val="single" w:sz="2" w:space="0" w:color="auto"/>
              <w:right w:val="single" w:sz="2" w:space="0" w:color="auto"/>
            </w:tcBorders>
            <w:vAlign w:val="center"/>
          </w:tcPr>
          <w:p w:rsidR="009E4D2F" w:rsidRPr="00FB6FB9" w:rsidRDefault="009E4D2F" w:rsidP="009E4D2F">
            <w:pPr>
              <w:pStyle w:val="a3"/>
              <w:jc w:val="center"/>
              <w:rPr>
                <w:rFonts w:ascii="ＭＳ ゴシック" w:eastAsia="ＭＳ ゴシック" w:hAnsi="ＭＳ ゴシック"/>
                <w:sz w:val="24"/>
              </w:rPr>
            </w:pPr>
            <w:r w:rsidRPr="00FB6FB9">
              <w:rPr>
                <w:rFonts w:ascii="ＭＳ ゴシック" w:eastAsia="ＭＳ ゴシック" w:hAnsi="ＭＳ ゴシック" w:hint="eastAsia"/>
                <w:sz w:val="24"/>
              </w:rPr>
              <w:t>実験実施時期/時間帯</w:t>
            </w:r>
          </w:p>
        </w:tc>
        <w:tc>
          <w:tcPr>
            <w:tcW w:w="2476" w:type="dxa"/>
            <w:gridSpan w:val="2"/>
            <w:tcBorders>
              <w:top w:val="single" w:sz="2" w:space="0" w:color="auto"/>
              <w:left w:val="single" w:sz="2" w:space="0" w:color="auto"/>
              <w:bottom w:val="single" w:sz="2" w:space="0" w:color="auto"/>
              <w:right w:val="single" w:sz="4" w:space="0" w:color="auto"/>
            </w:tcBorders>
            <w:vAlign w:val="center"/>
          </w:tcPr>
          <w:p w:rsidR="009E4D2F" w:rsidRPr="00FB6FB9" w:rsidRDefault="009E4D2F" w:rsidP="00294FD8">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 xml:space="preserve">　</w:t>
            </w:r>
            <w:r w:rsidR="00EA59F1" w:rsidRPr="00FB6FB9">
              <w:rPr>
                <w:rFonts w:ascii="ＭＳ ゴシック" w:eastAsia="ＭＳ ゴシック" w:hAnsi="ＭＳ ゴシック" w:hint="eastAsia"/>
                <w:sz w:val="24"/>
              </w:rPr>
              <w:t>2022</w:t>
            </w:r>
            <w:r w:rsidR="00994FA5" w:rsidRPr="00FB6FB9">
              <w:rPr>
                <w:rFonts w:ascii="ＭＳ ゴシック" w:eastAsia="ＭＳ ゴシック" w:hAnsi="ＭＳ ゴシック" w:hint="eastAsia"/>
                <w:sz w:val="24"/>
              </w:rPr>
              <w:t>年12月</w:t>
            </w:r>
            <w:r w:rsidRPr="00FB6FB9">
              <w:rPr>
                <w:rFonts w:ascii="ＭＳ ゴシック" w:eastAsia="ＭＳ ゴシック" w:hAnsi="ＭＳ ゴシック" w:hint="eastAsia"/>
                <w:sz w:val="24"/>
              </w:rPr>
              <w:t xml:space="preserve">　　　　　　／</w:t>
            </w:r>
            <w:r w:rsidR="00294FD8" w:rsidRPr="00FB6FB9">
              <w:rPr>
                <w:rFonts w:ascii="ＭＳ ゴシック" w:eastAsia="ＭＳ ゴシック" w:hAnsi="ＭＳ ゴシック" w:hint="eastAsia"/>
                <w:sz w:val="24"/>
              </w:rPr>
              <w:t>午前0時～午前1時</w:t>
            </w:r>
          </w:p>
        </w:tc>
        <w:tc>
          <w:tcPr>
            <w:tcW w:w="1753" w:type="dxa"/>
            <w:gridSpan w:val="2"/>
            <w:tcBorders>
              <w:top w:val="single" w:sz="2" w:space="0" w:color="auto"/>
              <w:left w:val="single" w:sz="4" w:space="0" w:color="auto"/>
              <w:bottom w:val="single" w:sz="2" w:space="0" w:color="auto"/>
              <w:right w:val="single" w:sz="2" w:space="0" w:color="auto"/>
            </w:tcBorders>
            <w:vAlign w:val="center"/>
          </w:tcPr>
          <w:p w:rsidR="009E4D2F" w:rsidRPr="00FB6FB9" w:rsidRDefault="009E4D2F" w:rsidP="009E4D2F">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実験実施場所</w:t>
            </w:r>
          </w:p>
        </w:tc>
        <w:tc>
          <w:tcPr>
            <w:tcW w:w="3287" w:type="dxa"/>
            <w:gridSpan w:val="3"/>
            <w:tcBorders>
              <w:top w:val="single" w:sz="2" w:space="0" w:color="auto"/>
              <w:left w:val="single" w:sz="2" w:space="0" w:color="auto"/>
              <w:bottom w:val="single" w:sz="2" w:space="0" w:color="auto"/>
              <w:right w:val="single" w:sz="2" w:space="0" w:color="auto"/>
            </w:tcBorders>
            <w:vAlign w:val="center"/>
          </w:tcPr>
          <w:p w:rsidR="009E4D2F" w:rsidRPr="00FB6FB9" w:rsidRDefault="009E4D2F" w:rsidP="009E4D2F">
            <w:pPr>
              <w:pStyle w:val="a3"/>
              <w:spacing w:line="360" w:lineRule="auto"/>
              <w:rPr>
                <w:rFonts w:ascii="ＭＳ ゴシック" w:eastAsia="ＭＳ ゴシック" w:hAnsi="ＭＳ ゴシック"/>
                <w:sz w:val="24"/>
              </w:rPr>
            </w:pPr>
            <w:r w:rsidRPr="00FB6FB9">
              <w:rPr>
                <w:rFonts w:ascii="ＭＳ ゴシック" w:eastAsia="ＭＳ ゴシック" w:hAnsi="ＭＳ ゴシック" w:hint="eastAsia"/>
                <w:sz w:val="24"/>
              </w:rPr>
              <w:t>鹿児</w:t>
            </w:r>
            <w:r w:rsidR="00294FD8" w:rsidRPr="00FB6FB9">
              <w:rPr>
                <w:rFonts w:ascii="ＭＳ ゴシック" w:eastAsia="ＭＳ ゴシック" w:hAnsi="ＭＳ ゴシック" w:hint="eastAsia"/>
                <w:noProof/>
              </w:rPr>
              <mc:AlternateContent>
                <mc:Choice Requires="wps">
                  <w:drawing>
                    <wp:anchor distT="0" distB="0" distL="114300" distR="114300" simplePos="0" relativeHeight="251669504" behindDoc="0" locked="0" layoutInCell="1" allowOverlap="1" wp14:anchorId="732561AE" wp14:editId="7C215881">
                      <wp:simplePos x="0" y="0"/>
                      <wp:positionH relativeFrom="column">
                        <wp:posOffset>3175</wp:posOffset>
                      </wp:positionH>
                      <wp:positionV relativeFrom="paragraph">
                        <wp:posOffset>55880</wp:posOffset>
                      </wp:positionV>
                      <wp:extent cx="409575" cy="1905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409575" cy="1905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62F250" id="正方形/長方形 2" o:spid="_x0000_s1026" style="position:absolute;left:0;text-align:left;margin-left:.25pt;margin-top:4.4pt;width:32.25pt;height: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" filled="f" strokecolor="black [3213]" strokeweight="1pt"/>
                  </w:pict>
                </mc:Fallback>
              </mc:AlternateContent>
            </w:r>
            <w:r w:rsidRPr="00FB6FB9">
              <w:rPr>
                <w:rFonts w:ascii="ＭＳ ゴシック" w:eastAsia="ＭＳ ゴシック" w:hAnsi="ＭＳ ゴシック" w:hint="eastAsia"/>
                <w:sz w:val="24"/>
              </w:rPr>
              <w:t>島・北欧・その他（　  　）</w:t>
            </w:r>
          </w:p>
        </w:tc>
      </w:tr>
      <w:tr w:rsidR="00FB6FB9" w:rsidRPr="00FB6FB9" w:rsidTr="000054FA">
        <w:trPr>
          <w:trHeight w:val="1193"/>
        </w:trPr>
        <w:tc>
          <w:tcPr>
            <w:tcW w:w="9667" w:type="dxa"/>
            <w:gridSpan w:val="9"/>
            <w:tcBorders>
              <w:top w:val="single" w:sz="2" w:space="0" w:color="auto"/>
              <w:left w:val="single" w:sz="2" w:space="0" w:color="auto"/>
              <w:bottom w:val="single" w:sz="2" w:space="0" w:color="auto"/>
              <w:right w:val="single" w:sz="2" w:space="0" w:color="auto"/>
            </w:tcBorders>
          </w:tcPr>
          <w:p w:rsidR="009E4D2F" w:rsidRPr="00FB6FB9" w:rsidRDefault="0072204F" w:rsidP="00DB0960">
            <w:pPr>
              <w:pStyle w:val="a3"/>
              <w:spacing w:line="280" w:lineRule="exact"/>
              <w:rPr>
                <w:rFonts w:ascii="ＭＳ ゴシック" w:eastAsia="ＭＳ ゴシック" w:hAnsi="ＭＳ ゴシック"/>
                <w:sz w:val="24"/>
              </w:rPr>
            </w:pPr>
            <w:r w:rsidRPr="00FB6FB9">
              <w:rPr>
                <w:rFonts w:ascii="ＭＳ ゴシック" w:eastAsia="ＭＳ ゴシック" w:hAnsi="ＭＳ ゴシック" w:hint="eastAsia"/>
                <w:sz w:val="24"/>
                <w:szCs w:val="24"/>
              </w:rPr>
              <w:t>研究目的と期待される成果</w:t>
            </w:r>
          </w:p>
          <w:p w:rsidR="009E4D2F" w:rsidRPr="00FB6FB9" w:rsidRDefault="00294FD8" w:rsidP="00DB0960">
            <w:pPr>
              <w:pStyle w:val="a3"/>
              <w:spacing w:line="240" w:lineRule="exact"/>
              <w:rPr>
                <w:rFonts w:ascii="ＭＳ ゴシック" w:eastAsia="ＭＳ ゴシック" w:hAnsi="ＭＳ ゴシック"/>
                <w:sz w:val="24"/>
              </w:rPr>
            </w:pPr>
            <w:r w:rsidRPr="00FB6FB9">
              <w:rPr>
                <w:rFonts w:ascii="ＭＳ ゴシック" w:eastAsia="ＭＳ ゴシック" w:hAnsi="ＭＳ ゴシック" w:hint="eastAsia"/>
                <w:sz w:val="16"/>
                <w:szCs w:val="16"/>
              </w:rPr>
              <w:t>・</w:t>
            </w:r>
            <w:r w:rsidRPr="00FB6FB9">
              <w:rPr>
                <w:rFonts w:asciiTheme="majorEastAsia" w:eastAsiaTheme="majorEastAsia" w:hAnsiTheme="majorEastAsia" w:hint="eastAsia"/>
                <w:sz w:val="16"/>
                <w:szCs w:val="16"/>
              </w:rPr>
              <w:t>宇宙背景ニュートリノの崩壊探索を行う。現在のニュートリノ寿命の下限測定値は3</w:t>
            </w:r>
            <w:r w:rsidRPr="00FB6FB9">
              <w:rPr>
                <w:rFonts w:asciiTheme="majorEastAsia" w:eastAsiaTheme="majorEastAsia" w:hAnsiTheme="majorEastAsia"/>
                <w:sz w:val="16"/>
                <w:szCs w:val="16"/>
              </w:rPr>
              <w:t xml:space="preserve"> </w:t>
            </w:r>
            <w:r w:rsidRPr="00FB6FB9">
              <w:rPr>
                <w:rFonts w:asciiTheme="majorEastAsia" w:eastAsiaTheme="majorEastAsia" w:hAnsiTheme="majorEastAsia" w:hint="eastAsia"/>
                <w:sz w:val="16"/>
                <w:szCs w:val="16"/>
              </w:rPr>
              <w:t>x</w:t>
            </w:r>
            <w:r w:rsidRPr="00FB6FB9">
              <w:rPr>
                <w:rFonts w:asciiTheme="majorEastAsia" w:eastAsiaTheme="majorEastAsia" w:hAnsiTheme="majorEastAsia"/>
                <w:bCs/>
                <w:sz w:val="16"/>
                <w:szCs w:val="16"/>
              </w:rPr>
              <w:t>10</w:t>
            </w:r>
            <w:r w:rsidRPr="00FB6FB9">
              <w:rPr>
                <w:rFonts w:asciiTheme="majorEastAsia" w:eastAsiaTheme="majorEastAsia" w:hAnsiTheme="majorEastAsia"/>
                <w:bCs/>
                <w:sz w:val="16"/>
                <w:szCs w:val="16"/>
                <w:vertAlign w:val="superscript"/>
              </w:rPr>
              <w:t>1</w:t>
            </w:r>
            <w:r w:rsidRPr="00FB6FB9">
              <w:rPr>
                <w:rFonts w:asciiTheme="majorEastAsia" w:eastAsiaTheme="majorEastAsia" w:hAnsiTheme="majorEastAsia" w:hint="eastAsia"/>
                <w:bCs/>
                <w:sz w:val="16"/>
                <w:szCs w:val="16"/>
                <w:vertAlign w:val="superscript"/>
              </w:rPr>
              <w:t>2</w:t>
            </w:r>
            <w:r w:rsidRPr="00FB6FB9">
              <w:rPr>
                <w:rFonts w:asciiTheme="majorEastAsia" w:eastAsiaTheme="majorEastAsia" w:hAnsiTheme="majorEastAsia" w:hint="eastAsia"/>
                <w:bCs/>
                <w:sz w:val="16"/>
                <w:szCs w:val="16"/>
              </w:rPr>
              <w:t>年であるが，</w:t>
            </w:r>
            <w:r w:rsidRPr="00FB6FB9">
              <w:rPr>
                <w:rFonts w:asciiTheme="majorEastAsia" w:eastAsiaTheme="majorEastAsia" w:hAnsiTheme="majorEastAsia" w:hint="eastAsia"/>
                <w:sz w:val="16"/>
                <w:szCs w:val="16"/>
              </w:rPr>
              <w:t>この実験の寿命感度は2 x 10</w:t>
            </w:r>
            <w:r w:rsidRPr="00FB6FB9">
              <w:rPr>
                <w:rFonts w:asciiTheme="majorEastAsia" w:eastAsiaTheme="majorEastAsia" w:hAnsiTheme="majorEastAsia"/>
                <w:bCs/>
                <w:sz w:val="16"/>
                <w:szCs w:val="16"/>
                <w:vertAlign w:val="superscript"/>
              </w:rPr>
              <w:t>1</w:t>
            </w:r>
            <w:r w:rsidRPr="00FB6FB9">
              <w:rPr>
                <w:rFonts w:asciiTheme="majorEastAsia" w:eastAsiaTheme="majorEastAsia" w:hAnsiTheme="majorEastAsia" w:hint="eastAsia"/>
                <w:bCs/>
                <w:sz w:val="16"/>
                <w:szCs w:val="16"/>
                <w:vertAlign w:val="superscript"/>
              </w:rPr>
              <w:t>4</w:t>
            </w:r>
            <w:r w:rsidRPr="00FB6FB9">
              <w:rPr>
                <w:rFonts w:asciiTheme="majorEastAsia" w:eastAsiaTheme="majorEastAsia" w:hAnsiTheme="majorEastAsia" w:hint="eastAsia"/>
                <w:bCs/>
                <w:sz w:val="16"/>
                <w:szCs w:val="16"/>
              </w:rPr>
              <w:t>年であ</w:t>
            </w:r>
            <w:r w:rsidRPr="00FB6FB9">
              <w:rPr>
                <w:rFonts w:asciiTheme="majorEastAsia" w:eastAsiaTheme="majorEastAsia" w:hAnsiTheme="majorEastAsia" w:hint="eastAsia"/>
                <w:sz w:val="16"/>
                <w:szCs w:val="16"/>
              </w:rPr>
              <w:t>り，これまでの約100倍の感度で宇宙背景ニュートリノの崩壊を探索する。これを発見すれば、ニュートリノ質量の決定と宇宙背景ニュートリノの初観測となる。</w:t>
            </w:r>
          </w:p>
        </w:tc>
      </w:tr>
      <w:tr w:rsidR="00FB6FB9" w:rsidRPr="00FB6FB9" w:rsidTr="000054FA">
        <w:trPr>
          <w:trHeight w:val="1989"/>
        </w:trPr>
        <w:tc>
          <w:tcPr>
            <w:tcW w:w="9667" w:type="dxa"/>
            <w:gridSpan w:val="9"/>
            <w:tcBorders>
              <w:top w:val="single" w:sz="2" w:space="0" w:color="auto"/>
              <w:left w:val="single" w:sz="2" w:space="0" w:color="auto"/>
              <w:bottom w:val="single" w:sz="2" w:space="0" w:color="auto"/>
              <w:right w:val="single" w:sz="2" w:space="0" w:color="auto"/>
            </w:tcBorders>
          </w:tcPr>
          <w:p w:rsidR="00DB0960" w:rsidRPr="00FB6FB9" w:rsidRDefault="00F20063" w:rsidP="00DB0960">
            <w:pPr>
              <w:pStyle w:val="a3"/>
              <w:spacing w:line="280" w:lineRule="exact"/>
              <w:rPr>
                <w:rFonts w:ascii="ＭＳ ゴシック" w:eastAsia="ＭＳ ゴシック" w:hAnsi="ＭＳ ゴシック"/>
                <w:sz w:val="24"/>
                <w:szCs w:val="24"/>
              </w:rPr>
            </w:pPr>
            <w:r w:rsidRPr="00FB6FB9">
              <w:rPr>
                <w:rFonts w:ascii="ＭＳ ゴシック" w:eastAsia="ＭＳ ゴシック" w:hAnsi="ＭＳ ゴシック" w:hint="eastAsia"/>
                <w:sz w:val="24"/>
                <w:szCs w:val="24"/>
              </w:rPr>
              <w:t>実験の概要および実験方法</w:t>
            </w:r>
          </w:p>
          <w:p w:rsidR="00DB0960" w:rsidRPr="00FB6FB9" w:rsidRDefault="0029749A" w:rsidP="00DB0960">
            <w:pPr>
              <w:pStyle w:val="a3"/>
              <w:spacing w:line="240" w:lineRule="exact"/>
              <w:rPr>
                <w:rFonts w:ascii="ＭＳ ゴシック" w:eastAsia="ＭＳ ゴシック" w:hAnsi="ＭＳ ゴシック"/>
                <w:sz w:val="16"/>
                <w:szCs w:val="16"/>
              </w:rPr>
            </w:pPr>
            <w:r w:rsidRPr="00FB6FB9">
              <w:rPr>
                <w:rFonts w:ascii="ＭＳ ゴシック" w:eastAsia="ＭＳ ゴシック" w:hAnsi="ＭＳ ゴシック" w:hint="eastAsia"/>
                <w:sz w:val="16"/>
                <w:szCs w:val="16"/>
              </w:rPr>
              <w:t>・</w:t>
            </w:r>
            <w:r w:rsidR="00DB0960" w:rsidRPr="00FB6FB9">
              <w:rPr>
                <w:rFonts w:asciiTheme="majorEastAsia" w:eastAsiaTheme="majorEastAsia" w:hAnsiTheme="majorEastAsia" w:hint="eastAsia"/>
                <w:sz w:val="16"/>
                <w:szCs w:val="16"/>
              </w:rPr>
              <w:t>本COBAND実験では</w:t>
            </w:r>
            <w:r w:rsidR="00DB0960" w:rsidRPr="00FB6FB9">
              <w:rPr>
                <w:rFonts w:asciiTheme="majorEastAsia" w:eastAsiaTheme="majorEastAsia" w:hAnsiTheme="majorEastAsia"/>
                <w:sz w:val="16"/>
                <w:szCs w:val="16"/>
              </w:rPr>
              <w:t xml:space="preserve">, </w:t>
            </w:r>
            <w:r w:rsidR="00DB0960" w:rsidRPr="00FB6FB9">
              <w:rPr>
                <w:rFonts w:asciiTheme="majorEastAsia" w:eastAsiaTheme="majorEastAsia" w:hAnsiTheme="majorEastAsia" w:hint="eastAsia"/>
                <w:sz w:val="16"/>
                <w:szCs w:val="16"/>
              </w:rPr>
              <w:t>ニュートリノ崩壊時に発生する遠赤外線（</w:t>
            </w:r>
            <w:r w:rsidR="00DB0960" w:rsidRPr="00FB6FB9">
              <w:rPr>
                <w:rFonts w:asciiTheme="majorEastAsia" w:eastAsiaTheme="majorEastAsia" w:hAnsiTheme="majorEastAsia"/>
                <w:sz w:val="16"/>
                <w:szCs w:val="16"/>
              </w:rPr>
              <w:t>E</w:t>
            </w:r>
            <w:r w:rsidR="00DB0960" w:rsidRPr="00FB6FB9">
              <w:rPr>
                <w:rFonts w:asciiTheme="majorEastAsia" w:eastAsiaTheme="majorEastAsia" w:hAnsiTheme="majorEastAsia" w:hint="eastAsia"/>
                <w:sz w:val="16"/>
                <w:szCs w:val="16"/>
                <w:vertAlign w:val="subscript"/>
              </w:rPr>
              <w:t>γ</w:t>
            </w:r>
            <w:r w:rsidR="00DB0960" w:rsidRPr="00FB6FB9">
              <w:rPr>
                <w:rFonts w:asciiTheme="majorEastAsia" w:eastAsiaTheme="majorEastAsia" w:hAnsiTheme="majorEastAsia" w:hint="eastAsia"/>
                <w:sz w:val="16"/>
                <w:szCs w:val="16"/>
              </w:rPr>
              <w:t>～</w:t>
            </w:r>
            <w:r w:rsidR="00DB0960" w:rsidRPr="00FB6FB9">
              <w:rPr>
                <w:rFonts w:asciiTheme="majorEastAsia" w:eastAsiaTheme="majorEastAsia" w:hAnsiTheme="majorEastAsia"/>
                <w:sz w:val="16"/>
                <w:szCs w:val="16"/>
              </w:rPr>
              <w:t>25 meV</w:t>
            </w:r>
            <w:r w:rsidR="00DB0960" w:rsidRPr="00FB6FB9">
              <w:rPr>
                <w:rFonts w:asciiTheme="majorEastAsia" w:eastAsiaTheme="majorEastAsia" w:hAnsiTheme="majorEastAsia" w:hint="eastAsia"/>
                <w:sz w:val="16"/>
                <w:szCs w:val="16"/>
              </w:rPr>
              <w:t>）のエネルギーを一光子ごとに</w:t>
            </w:r>
            <w:r w:rsidR="00DB0960" w:rsidRPr="00FB6FB9">
              <w:rPr>
                <w:rFonts w:asciiTheme="majorEastAsia" w:eastAsiaTheme="majorEastAsia" w:hAnsiTheme="majorEastAsia"/>
                <w:sz w:val="16"/>
                <w:szCs w:val="16"/>
              </w:rPr>
              <w:t>2</w:t>
            </w:r>
            <w:r w:rsidR="00DB0960" w:rsidRPr="00FB6FB9">
              <w:rPr>
                <w:rFonts w:asciiTheme="majorEastAsia" w:eastAsiaTheme="majorEastAsia" w:hAnsiTheme="majorEastAsia" w:hint="eastAsia"/>
                <w:sz w:val="16"/>
                <w:szCs w:val="16"/>
              </w:rPr>
              <w:t>％の精度で測定するために，</w:t>
            </w:r>
            <w:r w:rsidR="00DB0960" w:rsidRPr="00FB6FB9">
              <w:rPr>
                <w:rFonts w:asciiTheme="majorEastAsia" w:eastAsiaTheme="majorEastAsia" w:hAnsiTheme="majorEastAsia"/>
                <w:sz w:val="16"/>
                <w:szCs w:val="16"/>
              </w:rPr>
              <w:t xml:space="preserve"> Nb</w:t>
            </w:r>
            <w:r w:rsidR="00DB0960" w:rsidRPr="00FB6FB9">
              <w:rPr>
                <w:rFonts w:asciiTheme="majorEastAsia" w:eastAsiaTheme="majorEastAsia" w:hAnsiTheme="majorEastAsia" w:hint="eastAsia"/>
                <w:sz w:val="16"/>
                <w:szCs w:val="16"/>
              </w:rPr>
              <w:t>と</w:t>
            </w:r>
            <w:r w:rsidR="00DB0960" w:rsidRPr="00FB6FB9">
              <w:rPr>
                <w:rFonts w:asciiTheme="majorEastAsia" w:eastAsiaTheme="majorEastAsia" w:hAnsiTheme="majorEastAsia"/>
                <w:sz w:val="16"/>
                <w:szCs w:val="16"/>
              </w:rPr>
              <w:t>Al</w:t>
            </w:r>
            <w:r w:rsidR="00DB0960" w:rsidRPr="00FB6FB9">
              <w:rPr>
                <w:rFonts w:asciiTheme="majorEastAsia" w:eastAsiaTheme="majorEastAsia" w:hAnsiTheme="majorEastAsia" w:hint="eastAsia"/>
                <w:sz w:val="16"/>
                <w:szCs w:val="16"/>
              </w:rPr>
              <w:t>を用いた多チャンネル超伝導トンネル接合素子</w:t>
            </w:r>
            <w:r w:rsidR="00DB0960" w:rsidRPr="00FB6FB9">
              <w:rPr>
                <w:rFonts w:asciiTheme="majorEastAsia" w:eastAsiaTheme="majorEastAsia" w:hAnsiTheme="majorEastAsia"/>
                <w:sz w:val="16"/>
                <w:szCs w:val="16"/>
              </w:rPr>
              <w:t>STJ ( Superconducting Tunnel Junction )</w:t>
            </w:r>
            <w:r w:rsidR="00DB0960" w:rsidRPr="00FB6FB9">
              <w:rPr>
                <w:rFonts w:asciiTheme="majorEastAsia" w:eastAsiaTheme="majorEastAsia" w:hAnsiTheme="majorEastAsia" w:hint="eastAsia"/>
                <w:sz w:val="16"/>
                <w:szCs w:val="16"/>
              </w:rPr>
              <w:t>光子検出器と回折格子・反射鏡等の光学系機器を組み合わせたロケット搭載用の超伝導赤外線観測装置を製作し，ニュートリノ崩壊探索ロケット実験を行う。</w:t>
            </w:r>
          </w:p>
          <w:p w:rsidR="009E4D2F" w:rsidRPr="00FB6FB9" w:rsidRDefault="00F20063" w:rsidP="00DB0960">
            <w:pPr>
              <w:pStyle w:val="a3"/>
              <w:spacing w:line="240" w:lineRule="exact"/>
              <w:rPr>
                <w:rFonts w:ascii="ＭＳ ゴシック" w:eastAsia="ＭＳ ゴシック" w:hAnsi="ＭＳ ゴシック"/>
                <w:sz w:val="16"/>
                <w:szCs w:val="16"/>
              </w:rPr>
            </w:pPr>
            <w:r w:rsidRPr="00FB6FB9">
              <w:rPr>
                <w:rFonts w:ascii="ＭＳ ゴシック" w:eastAsia="ＭＳ ゴシック" w:hAnsi="ＭＳ ゴシック" w:hint="eastAsia"/>
                <w:sz w:val="16"/>
                <w:szCs w:val="16"/>
              </w:rPr>
              <w:t>・</w:t>
            </w:r>
            <w:r w:rsidR="00DB0960" w:rsidRPr="00FB6FB9">
              <w:rPr>
                <w:rFonts w:ascii="ＭＳ ゴシック" w:eastAsia="ＭＳ ゴシック" w:hAnsi="ＭＳ ゴシック" w:hint="eastAsia"/>
                <w:sz w:val="16"/>
                <w:szCs w:val="16"/>
              </w:rPr>
              <w:t>収集データ通信については、５MbpsのS-band transmitterを我々の装置に含む。姿勢制御</w:t>
            </w:r>
            <w:r w:rsidRPr="00FB6FB9">
              <w:rPr>
                <w:rFonts w:ascii="ＭＳ ゴシック" w:eastAsia="ＭＳ ゴシック" w:hAnsi="ＭＳ ゴシック" w:hint="eastAsia"/>
                <w:sz w:val="16"/>
                <w:szCs w:val="16"/>
              </w:rPr>
              <w:t>に</w:t>
            </w:r>
            <w:r w:rsidR="00DB0960" w:rsidRPr="00FB6FB9">
              <w:rPr>
                <w:rFonts w:ascii="ＭＳ ゴシック" w:eastAsia="ＭＳ ゴシック" w:hAnsi="ＭＳ ゴシック" w:hint="eastAsia"/>
                <w:sz w:val="16"/>
                <w:szCs w:val="16"/>
              </w:rPr>
              <w:t>ついては、</w:t>
            </w:r>
            <w:r w:rsidR="00CC4CEB" w:rsidRPr="00FB6FB9">
              <w:rPr>
                <w:rFonts w:ascii="ＭＳ ゴシック" w:eastAsia="ＭＳ ゴシック" w:hAnsi="ＭＳ ゴシック" w:hint="eastAsia"/>
                <w:sz w:val="16"/>
                <w:szCs w:val="16"/>
              </w:rPr>
              <w:t>最初に</w:t>
            </w:r>
            <w:r w:rsidR="00CC4CEB" w:rsidRPr="00FB6FB9">
              <w:rPr>
                <w:rFonts w:ascii="ＭＳ ゴシック" w:eastAsia="ＭＳ ゴシック" w:hAnsi="ＭＳ ゴシック" w:hint="eastAsia"/>
                <w:bCs/>
                <w:sz w:val="16"/>
                <w:szCs w:val="16"/>
              </w:rPr>
              <w:t>A点（銀緯52°銀経151°）で観測。校正を目的として、A点からB1点（銀緯33°銀経140.5°）へ移動し、さらにB2点（銀緯35°銀経136.5°）を経由して点Aへ戻ってきて、観測を行う。移動速度は毎秒0.6°</w:t>
            </w:r>
          </w:p>
        </w:tc>
      </w:tr>
      <w:tr w:rsidR="00FB6FB9" w:rsidRPr="00FB6FB9" w:rsidTr="000054FA">
        <w:trPr>
          <w:trHeight w:val="1266"/>
        </w:trPr>
        <w:tc>
          <w:tcPr>
            <w:tcW w:w="9667" w:type="dxa"/>
            <w:gridSpan w:val="9"/>
            <w:tcBorders>
              <w:top w:val="single" w:sz="2" w:space="0" w:color="auto"/>
              <w:left w:val="single" w:sz="2" w:space="0" w:color="auto"/>
              <w:bottom w:val="single" w:sz="2" w:space="0" w:color="auto"/>
              <w:right w:val="single" w:sz="2" w:space="0" w:color="auto"/>
            </w:tcBorders>
          </w:tcPr>
          <w:p w:rsidR="00F20063" w:rsidRPr="00FB6FB9" w:rsidRDefault="00F20063" w:rsidP="00F20063">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研究組織（協力者と役割分担）</w:t>
            </w:r>
          </w:p>
          <w:p w:rsidR="009E4D2F" w:rsidRPr="00FB6FB9" w:rsidRDefault="00F20063" w:rsidP="00CC4CEB">
            <w:pPr>
              <w:pStyle w:val="a3"/>
              <w:spacing w:line="240" w:lineRule="exact"/>
              <w:rPr>
                <w:rFonts w:ascii="ＭＳ ゴシック" w:eastAsia="ＭＳ ゴシック" w:hAnsi="ＭＳ ゴシック"/>
                <w:sz w:val="24"/>
              </w:rPr>
            </w:pPr>
            <w:r w:rsidRPr="00FB6FB9">
              <w:rPr>
                <w:rFonts w:ascii="ＭＳ ゴシック" w:eastAsia="ＭＳ ゴシック" w:hAnsi="ＭＳ ゴシック" w:hint="eastAsia"/>
                <w:sz w:val="16"/>
                <w:szCs w:val="16"/>
              </w:rPr>
              <w:t>・</w:t>
            </w:r>
            <w:r w:rsidR="00CC4CEB" w:rsidRPr="00FB6FB9">
              <w:rPr>
                <w:rFonts w:ascii="ＭＳ ゴシック" w:eastAsia="ＭＳ ゴシック" w:hAnsi="ＭＳ ゴシック" w:cs="Courier New"/>
                <w:sz w:val="16"/>
                <w:szCs w:val="16"/>
              </w:rPr>
              <w:t>COBAND</w:t>
            </w:r>
            <w:r w:rsidR="00CC4CEB" w:rsidRPr="00FB6FB9">
              <w:rPr>
                <w:rFonts w:ascii="ＭＳ ゴシック" w:eastAsia="ＭＳ ゴシック" w:hAnsi="ＭＳ ゴシック" w:cs="Courier New" w:hint="eastAsia"/>
                <w:sz w:val="16"/>
                <w:szCs w:val="16"/>
              </w:rPr>
              <w:t>実験の</w:t>
            </w:r>
            <w:r w:rsidR="00CC4CEB" w:rsidRPr="00FB6FB9">
              <w:rPr>
                <w:rFonts w:ascii="ＭＳ ゴシック" w:eastAsia="ＭＳ ゴシック" w:hAnsi="ＭＳ ゴシック" w:hint="eastAsia"/>
                <w:sz w:val="16"/>
                <w:szCs w:val="16"/>
              </w:rPr>
              <w:t>実施機関は，国内機関では筑波大学、</w:t>
            </w:r>
            <w:r w:rsidR="00CC4CEB" w:rsidRPr="00FB6FB9">
              <w:rPr>
                <w:rFonts w:ascii="ＭＳ ゴシック" w:eastAsia="ＭＳ ゴシック" w:hAnsi="ＭＳ ゴシック"/>
                <w:sz w:val="16"/>
                <w:szCs w:val="16"/>
              </w:rPr>
              <w:t>JAXA/ISAS、KEK、岡山大学、福井大学、近畿大学、関西学院大学、静岡大学、理化学研究所、産総研、海外機関では韓国ソウル国立大学、</w:t>
            </w:r>
            <w:r w:rsidR="00EA59F1" w:rsidRPr="00FB6FB9">
              <w:rPr>
                <w:rFonts w:ascii="ＭＳ ゴシック" w:eastAsia="ＭＳ ゴシック" w:hAnsi="ＭＳ ゴシック" w:hint="eastAsia"/>
                <w:sz w:val="16"/>
                <w:szCs w:val="16"/>
              </w:rPr>
              <w:t>韓国基礎科学研究院、</w:t>
            </w:r>
            <w:r w:rsidR="00CC4CEB" w:rsidRPr="00FB6FB9">
              <w:rPr>
                <w:rFonts w:ascii="ＭＳ ゴシック" w:eastAsia="ＭＳ ゴシック" w:hAnsi="ＭＳ ゴシック"/>
                <w:sz w:val="16"/>
                <w:szCs w:val="16"/>
              </w:rPr>
              <w:t>米国フェルミ国立加速器研究所である。筑波大学が実施の中心と</w:t>
            </w:r>
            <w:r w:rsidR="00CC4CEB" w:rsidRPr="00FB6FB9">
              <w:rPr>
                <w:rFonts w:ascii="ＭＳ ゴシック" w:eastAsia="ＭＳ ゴシック" w:hAnsi="ＭＳ ゴシック" w:hint="eastAsia"/>
                <w:sz w:val="16"/>
                <w:szCs w:val="16"/>
              </w:rPr>
              <w:t>して、総括，実験設計・検出器開発・製作・試験，実験シミュレーション，光学系・クライオスタット設計開発，データ解析を担当する。他組織の役割分担は添付資料に示す。</w:t>
            </w:r>
          </w:p>
        </w:tc>
      </w:tr>
      <w:tr w:rsidR="00FB6FB9" w:rsidRPr="00FB6FB9" w:rsidTr="000054FA">
        <w:trPr>
          <w:trHeight w:val="986"/>
        </w:trPr>
        <w:tc>
          <w:tcPr>
            <w:tcW w:w="9667" w:type="dxa"/>
            <w:gridSpan w:val="9"/>
            <w:tcBorders>
              <w:top w:val="single" w:sz="2" w:space="0" w:color="auto"/>
              <w:left w:val="single" w:sz="2" w:space="0" w:color="auto"/>
              <w:bottom w:val="single" w:sz="2" w:space="0" w:color="auto"/>
              <w:right w:val="single" w:sz="2" w:space="0" w:color="auto"/>
            </w:tcBorders>
          </w:tcPr>
          <w:p w:rsidR="00F20063" w:rsidRPr="00FB6FB9" w:rsidRDefault="00F20063" w:rsidP="00F20063">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将来計画との関係</w:t>
            </w:r>
          </w:p>
          <w:p w:rsidR="00F20063" w:rsidRPr="00FB6FB9" w:rsidRDefault="00CC4CEB" w:rsidP="00CC4CEB">
            <w:pPr>
              <w:pStyle w:val="a3"/>
              <w:spacing w:line="240" w:lineRule="exact"/>
              <w:rPr>
                <w:rFonts w:ascii="ＭＳ ゴシック" w:eastAsia="ＭＳ ゴシック" w:hAnsi="ＭＳ ゴシック"/>
                <w:sz w:val="16"/>
                <w:szCs w:val="16"/>
              </w:rPr>
            </w:pPr>
            <w:r w:rsidRPr="00FB6FB9">
              <w:rPr>
                <w:rFonts w:ascii="ＭＳ ゴシック" w:eastAsia="ＭＳ ゴシック" w:hAnsi="ＭＳ ゴシック" w:hint="eastAsia"/>
                <w:sz w:val="16"/>
                <w:szCs w:val="16"/>
              </w:rPr>
              <w:t>・将来計画として人工衛星搭載実験を</w:t>
            </w:r>
            <w:r w:rsidR="000054FA" w:rsidRPr="00FB6FB9">
              <w:rPr>
                <w:rFonts w:ascii="ＭＳ ゴシック" w:eastAsia="ＭＳ ゴシック" w:hAnsi="ＭＳ ゴシック" w:hint="eastAsia"/>
                <w:sz w:val="16"/>
                <w:szCs w:val="16"/>
              </w:rPr>
              <w:t>2030</w:t>
            </w:r>
            <w:r w:rsidRPr="00FB6FB9">
              <w:rPr>
                <w:rFonts w:ascii="ＭＳ ゴシック" w:eastAsia="ＭＳ ゴシック" w:hAnsi="ＭＳ ゴシック" w:hint="eastAsia"/>
                <w:sz w:val="16"/>
                <w:szCs w:val="16"/>
              </w:rPr>
              <w:t>年以降に実施することを目指す。衛星実験により感度をさらに1000</w:t>
            </w:r>
            <w:r w:rsidR="001B29E9" w:rsidRPr="00FB6FB9">
              <w:rPr>
                <w:rFonts w:ascii="ＭＳ ゴシック" w:eastAsia="ＭＳ ゴシック" w:hAnsi="ＭＳ ゴシック" w:hint="eastAsia"/>
                <w:sz w:val="16"/>
                <w:szCs w:val="16"/>
              </w:rPr>
              <w:t>倍</w:t>
            </w:r>
            <w:r w:rsidRPr="00FB6FB9">
              <w:rPr>
                <w:rFonts w:ascii="ＭＳ ゴシック" w:eastAsia="ＭＳ ゴシック" w:hAnsi="ＭＳ ゴシック" w:hint="eastAsia"/>
                <w:sz w:val="16"/>
                <w:szCs w:val="16"/>
              </w:rPr>
              <w:t>上げ、</w:t>
            </w:r>
            <w:r w:rsidRPr="00FB6FB9">
              <w:rPr>
                <w:rFonts w:asciiTheme="majorEastAsia" w:eastAsiaTheme="majorEastAsia" w:hAnsiTheme="majorEastAsia" w:hint="eastAsia"/>
                <w:sz w:val="16"/>
                <w:szCs w:val="16"/>
              </w:rPr>
              <w:t>ニュートリノ崩壊寿命感度は10</w:t>
            </w:r>
            <w:r w:rsidRPr="00FB6FB9">
              <w:rPr>
                <w:rFonts w:asciiTheme="majorEastAsia" w:eastAsiaTheme="majorEastAsia" w:hAnsiTheme="majorEastAsia"/>
                <w:bCs/>
                <w:sz w:val="16"/>
                <w:szCs w:val="16"/>
                <w:vertAlign w:val="superscript"/>
              </w:rPr>
              <w:t>1</w:t>
            </w:r>
            <w:r w:rsidRPr="00FB6FB9">
              <w:rPr>
                <w:rFonts w:asciiTheme="majorEastAsia" w:eastAsiaTheme="majorEastAsia" w:hAnsiTheme="majorEastAsia" w:hint="eastAsia"/>
                <w:bCs/>
                <w:sz w:val="16"/>
                <w:szCs w:val="16"/>
                <w:vertAlign w:val="superscript"/>
              </w:rPr>
              <w:t>7</w:t>
            </w:r>
            <w:r w:rsidRPr="00FB6FB9">
              <w:rPr>
                <w:rFonts w:asciiTheme="majorEastAsia" w:eastAsiaTheme="majorEastAsia" w:hAnsiTheme="majorEastAsia" w:hint="eastAsia"/>
                <w:bCs/>
                <w:sz w:val="16"/>
                <w:szCs w:val="16"/>
              </w:rPr>
              <w:t>年となる。本ロケット実験のために</w:t>
            </w:r>
            <w:r w:rsidRPr="00FB6FB9">
              <w:rPr>
                <w:rFonts w:ascii="ＭＳ ゴシック" w:eastAsia="ＭＳ ゴシック" w:hAnsi="ＭＳ ゴシック" w:hint="eastAsia"/>
                <w:sz w:val="16"/>
                <w:szCs w:val="16"/>
              </w:rPr>
              <w:t>開発研究を行った超伝導赤外線検出器・冷凍機・光学系機器の技術をさらに発展させて、衛星実験で使用する。</w:t>
            </w:r>
          </w:p>
        </w:tc>
      </w:tr>
      <w:tr w:rsidR="00FB6FB9" w:rsidRPr="00FB6FB9" w:rsidTr="000054FA">
        <w:trPr>
          <w:cantSplit/>
        </w:trPr>
        <w:tc>
          <w:tcPr>
            <w:tcW w:w="2151" w:type="dxa"/>
            <w:gridSpan w:val="2"/>
            <w:tcBorders>
              <w:top w:val="single" w:sz="2" w:space="0" w:color="auto"/>
              <w:left w:val="single" w:sz="2" w:space="0" w:color="auto"/>
              <w:bottom w:val="single" w:sz="2" w:space="0" w:color="auto"/>
              <w:right w:val="single" w:sz="2" w:space="0" w:color="auto"/>
            </w:tcBorders>
            <w:vAlign w:val="center"/>
          </w:tcPr>
          <w:p w:rsidR="009E4D2F" w:rsidRPr="00FB6FB9" w:rsidRDefault="009E4D2F" w:rsidP="009E4D2F">
            <w:pPr>
              <w:pStyle w:val="a3"/>
              <w:jc w:val="center"/>
              <w:rPr>
                <w:rFonts w:ascii="ＭＳ ゴシック" w:eastAsia="ＭＳ ゴシック" w:hAnsi="ＭＳ ゴシック"/>
                <w:spacing w:val="-20"/>
                <w:sz w:val="24"/>
                <w:szCs w:val="24"/>
              </w:rPr>
            </w:pPr>
            <w:r w:rsidRPr="00FB6FB9">
              <w:rPr>
                <w:rFonts w:ascii="ＭＳ ゴシック" w:eastAsia="ＭＳ ゴシック" w:hAnsi="ＭＳ ゴシック" w:hint="eastAsia"/>
                <w:sz w:val="24"/>
                <w:szCs w:val="24"/>
              </w:rPr>
              <w:t>搭載機器製作に係る概算費用</w:t>
            </w:r>
          </w:p>
        </w:tc>
        <w:tc>
          <w:tcPr>
            <w:tcW w:w="3571" w:type="dxa"/>
            <w:gridSpan w:val="3"/>
            <w:tcBorders>
              <w:top w:val="single" w:sz="2" w:space="0" w:color="auto"/>
              <w:left w:val="single" w:sz="2" w:space="0" w:color="auto"/>
              <w:bottom w:val="single" w:sz="2" w:space="0" w:color="auto"/>
              <w:right w:val="single" w:sz="4" w:space="0" w:color="auto"/>
            </w:tcBorders>
            <w:vAlign w:val="center"/>
          </w:tcPr>
          <w:p w:rsidR="00D77BB4" w:rsidRPr="00FB6FB9" w:rsidRDefault="009E4D2F" w:rsidP="00D77BB4">
            <w:pPr>
              <w:pStyle w:val="a3"/>
              <w:spacing w:line="240" w:lineRule="exact"/>
              <w:ind w:left="85" w:hangingChars="61" w:hanging="85"/>
              <w:rPr>
                <w:rFonts w:ascii="ＭＳ ゴシック" w:eastAsia="ＭＳ ゴシック" w:hAnsi="ＭＳ ゴシック"/>
                <w:kern w:val="0"/>
                <w:sz w:val="16"/>
                <w:szCs w:val="16"/>
              </w:rPr>
            </w:pPr>
            <w:r w:rsidRPr="00FB6FB9">
              <w:rPr>
                <w:rFonts w:ascii="ＭＳ ゴシック" w:eastAsia="ＭＳ ゴシック" w:hAnsi="ＭＳ ゴシック" w:hint="eastAsia"/>
                <w:sz w:val="16"/>
                <w:szCs w:val="16"/>
              </w:rPr>
              <w:t>・</w:t>
            </w:r>
            <w:r w:rsidR="0072204F" w:rsidRPr="00FB6FB9">
              <w:rPr>
                <w:rFonts w:asciiTheme="majorEastAsia" w:eastAsiaTheme="majorEastAsia" w:hAnsiTheme="majorEastAsia" w:hint="eastAsia"/>
                <w:sz w:val="16"/>
                <w:szCs w:val="16"/>
              </w:rPr>
              <w:t>概算費用の</w:t>
            </w:r>
            <w:r w:rsidR="00911AAC" w:rsidRPr="00FB6FB9">
              <w:rPr>
                <w:rFonts w:asciiTheme="majorEastAsia" w:eastAsiaTheme="majorEastAsia" w:hAnsiTheme="majorEastAsia" w:hint="eastAsia"/>
                <w:sz w:val="16"/>
                <w:szCs w:val="16"/>
              </w:rPr>
              <w:t>内訳</w:t>
            </w:r>
            <w:r w:rsidR="00CC4CEB" w:rsidRPr="00FB6FB9">
              <w:rPr>
                <w:rFonts w:asciiTheme="majorEastAsia" w:eastAsiaTheme="majorEastAsia" w:hAnsiTheme="majorEastAsia" w:hint="eastAsia"/>
                <w:sz w:val="16"/>
                <w:szCs w:val="16"/>
              </w:rPr>
              <w:t>は</w:t>
            </w:r>
            <w:r w:rsidR="00D77BB4" w:rsidRPr="00FB6FB9">
              <w:rPr>
                <w:rFonts w:asciiTheme="majorEastAsia" w:eastAsiaTheme="majorEastAsia" w:hAnsiTheme="majorEastAsia" w:hint="eastAsia"/>
                <w:sz w:val="16"/>
                <w:szCs w:val="16"/>
              </w:rPr>
              <w:t>，</w:t>
            </w:r>
            <w:r w:rsidR="00D77BB4" w:rsidRPr="00FB6FB9">
              <w:rPr>
                <w:rFonts w:ascii="ＭＳ ゴシック" w:eastAsia="ＭＳ ゴシック" w:hAnsi="ＭＳ ゴシック" w:hint="eastAsia"/>
                <w:kern w:val="0"/>
                <w:sz w:val="16"/>
                <w:szCs w:val="16"/>
              </w:rPr>
              <w:t>STJ検出器・増幅器55</w:t>
            </w:r>
            <w:r w:rsidR="00D77BB4" w:rsidRPr="00FB6FB9">
              <w:rPr>
                <w:rFonts w:ascii="ＭＳ ゴシック" w:eastAsia="ＭＳ ゴシック" w:hAnsi="ＭＳ ゴシック"/>
                <w:kern w:val="0"/>
                <w:sz w:val="16"/>
                <w:szCs w:val="16"/>
              </w:rPr>
              <w:t>.3</w:t>
            </w:r>
            <w:r w:rsidR="00D77BB4" w:rsidRPr="00FB6FB9">
              <w:rPr>
                <w:rFonts w:ascii="ＭＳ ゴシック" w:eastAsia="ＭＳ ゴシック" w:hAnsi="ＭＳ ゴシック" w:hint="eastAsia"/>
                <w:kern w:val="0"/>
                <w:sz w:val="16"/>
                <w:szCs w:val="16"/>
              </w:rPr>
              <w:t>百万円，光学系機器・冷凍機46百万円，データ通信機器・計算機</w:t>
            </w:r>
            <w:r w:rsidR="007A74FF">
              <w:rPr>
                <w:rFonts w:ascii="ＭＳ ゴシック" w:eastAsia="ＭＳ ゴシック" w:hAnsi="ＭＳ ゴシック" w:hint="eastAsia"/>
                <w:kern w:val="0"/>
                <w:sz w:val="16"/>
                <w:szCs w:val="16"/>
              </w:rPr>
              <w:t>1</w:t>
            </w:r>
            <w:r w:rsidR="00D77BB4" w:rsidRPr="00FB6FB9">
              <w:rPr>
                <w:rFonts w:ascii="ＭＳ ゴシック" w:eastAsia="ＭＳ ゴシック" w:hAnsi="ＭＳ ゴシック" w:hint="eastAsia"/>
                <w:kern w:val="0"/>
                <w:sz w:val="16"/>
                <w:szCs w:val="16"/>
              </w:rPr>
              <w:t>8</w:t>
            </w:r>
            <w:r w:rsidR="007A74FF">
              <w:rPr>
                <w:rFonts w:ascii="ＭＳ ゴシック" w:eastAsia="ＭＳ ゴシック" w:hAnsi="ＭＳ ゴシック"/>
                <w:kern w:val="0"/>
                <w:sz w:val="16"/>
                <w:szCs w:val="16"/>
              </w:rPr>
              <w:t>.5</w:t>
            </w:r>
            <w:bookmarkStart w:id="0" w:name="_GoBack"/>
            <w:bookmarkEnd w:id="0"/>
            <w:r w:rsidR="00D77BB4" w:rsidRPr="00FB6FB9">
              <w:rPr>
                <w:rFonts w:ascii="ＭＳ ゴシック" w:eastAsia="ＭＳ ゴシック" w:hAnsi="ＭＳ ゴシック" w:hint="eastAsia"/>
                <w:kern w:val="0"/>
                <w:sz w:val="16"/>
                <w:szCs w:val="16"/>
              </w:rPr>
              <w:t>百万円，人件費・旅費など62.2百万円。総額182百万円</w:t>
            </w:r>
          </w:p>
        </w:tc>
        <w:tc>
          <w:tcPr>
            <w:tcW w:w="3074" w:type="dxa"/>
            <w:gridSpan w:val="3"/>
            <w:tcBorders>
              <w:top w:val="single" w:sz="2" w:space="0" w:color="auto"/>
              <w:left w:val="single" w:sz="4" w:space="0" w:color="auto"/>
              <w:bottom w:val="single" w:sz="2" w:space="0" w:color="auto"/>
              <w:right w:val="single" w:sz="4" w:space="0" w:color="auto"/>
            </w:tcBorders>
            <w:vAlign w:val="center"/>
          </w:tcPr>
          <w:p w:rsidR="009E4D2F" w:rsidRPr="00FB6FB9" w:rsidRDefault="009E4D2F" w:rsidP="009E4D2F">
            <w:pPr>
              <w:pStyle w:val="a3"/>
              <w:jc w:val="center"/>
              <w:rPr>
                <w:rFonts w:ascii="ＭＳ ゴシック" w:eastAsia="ＭＳ ゴシック" w:hAnsi="ＭＳ ゴシック"/>
                <w:sz w:val="24"/>
                <w:szCs w:val="24"/>
              </w:rPr>
            </w:pPr>
            <w:r w:rsidRPr="00FB6FB9">
              <w:rPr>
                <w:rFonts w:ascii="ＭＳ ゴシック" w:eastAsia="ＭＳ ゴシック" w:hAnsi="ＭＳ ゴシック" w:hint="eastAsia"/>
                <w:sz w:val="24"/>
                <w:szCs w:val="24"/>
              </w:rPr>
              <w:t>実験装置とロケットモータ部の分離の要否</w:t>
            </w:r>
          </w:p>
        </w:tc>
        <w:tc>
          <w:tcPr>
            <w:tcW w:w="871" w:type="dxa"/>
            <w:tcBorders>
              <w:top w:val="single" w:sz="2" w:space="0" w:color="auto"/>
              <w:left w:val="single" w:sz="4" w:space="0" w:color="auto"/>
              <w:bottom w:val="single" w:sz="2" w:space="0" w:color="auto"/>
              <w:right w:val="single" w:sz="4" w:space="0" w:color="auto"/>
            </w:tcBorders>
            <w:vAlign w:val="center"/>
          </w:tcPr>
          <w:p w:rsidR="009E4D2F" w:rsidRPr="00FB6FB9" w:rsidRDefault="009E4D2F" w:rsidP="009E4D2F">
            <w:pPr>
              <w:widowControl/>
              <w:jc w:val="left"/>
              <w:rPr>
                <w:rFonts w:ascii="ＭＳ ゴシック" w:eastAsia="ＭＳ ゴシック" w:hAnsi="ＭＳ ゴシック" w:cs="Times New Roman"/>
              </w:rPr>
            </w:pPr>
          </w:p>
          <w:p w:rsidR="009E4D2F" w:rsidRPr="00FB6FB9" w:rsidRDefault="00D77BB4" w:rsidP="009E4D2F">
            <w:pPr>
              <w:widowControl/>
              <w:jc w:val="left"/>
              <w:rPr>
                <w:rFonts w:ascii="ＭＳ ゴシック" w:eastAsia="ＭＳ ゴシック" w:hAnsi="ＭＳ ゴシック" w:cs="Times New Roman"/>
              </w:rPr>
            </w:pPr>
            <w:r w:rsidRPr="00FB6FB9">
              <w:rPr>
                <w:rFonts w:ascii="ＭＳ ゴシック" w:eastAsia="ＭＳ ゴシック" w:hAnsi="ＭＳ ゴシック" w:cs="Times New Roman" w:hint="eastAsia"/>
              </w:rPr>
              <w:t>要</w:t>
            </w:r>
          </w:p>
          <w:p w:rsidR="009E4D2F" w:rsidRPr="00FB6FB9" w:rsidRDefault="009E4D2F" w:rsidP="009E4D2F">
            <w:pPr>
              <w:pStyle w:val="a3"/>
              <w:rPr>
                <w:rFonts w:ascii="ＭＳ ゴシック" w:eastAsia="ＭＳ ゴシック" w:hAnsi="ＭＳ ゴシック"/>
                <w:sz w:val="24"/>
                <w:szCs w:val="24"/>
              </w:rPr>
            </w:pPr>
          </w:p>
        </w:tc>
      </w:tr>
      <w:tr w:rsidR="00FB6FB9" w:rsidRPr="00FB6FB9" w:rsidTr="000054FA">
        <w:trPr>
          <w:trHeight w:val="987"/>
        </w:trPr>
        <w:tc>
          <w:tcPr>
            <w:tcW w:w="9667" w:type="dxa"/>
            <w:gridSpan w:val="9"/>
            <w:tcBorders>
              <w:top w:val="single" w:sz="2" w:space="0" w:color="auto"/>
              <w:left w:val="single" w:sz="2" w:space="0" w:color="auto"/>
              <w:bottom w:val="single" w:sz="4" w:space="0" w:color="auto"/>
              <w:right w:val="single" w:sz="4" w:space="0" w:color="auto"/>
            </w:tcBorders>
          </w:tcPr>
          <w:p w:rsidR="009E4D2F" w:rsidRPr="00FB6FB9" w:rsidRDefault="009E4D2F" w:rsidP="009E4D2F">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 xml:space="preserve"> 備　考</w:t>
            </w:r>
          </w:p>
          <w:p w:rsidR="009E4D2F" w:rsidRPr="00FB6FB9" w:rsidRDefault="00D77BB4" w:rsidP="00D77BB4">
            <w:pPr>
              <w:rPr>
                <w:rFonts w:ascii="ＭＳ ゴシック" w:eastAsia="ＭＳ ゴシック" w:hAnsi="ＭＳ ゴシック"/>
                <w:bCs/>
                <w:sz w:val="16"/>
                <w:szCs w:val="16"/>
              </w:rPr>
            </w:pPr>
            <w:r w:rsidRPr="00FB6FB9">
              <w:rPr>
                <w:rFonts w:ascii="ＭＳ ゴシック" w:eastAsia="ＭＳ ゴシック" w:hAnsi="ＭＳ ゴシック" w:hint="eastAsia"/>
                <w:sz w:val="16"/>
                <w:szCs w:val="16"/>
              </w:rPr>
              <w:t>可能ならば、</w:t>
            </w:r>
            <w:r w:rsidRPr="00FB6FB9">
              <w:rPr>
                <w:rFonts w:ascii="ＭＳ ゴシック" w:eastAsia="ＭＳ ゴシック" w:hAnsi="ＭＳ ゴシック" w:hint="eastAsia"/>
                <w:bCs/>
                <w:sz w:val="16"/>
                <w:szCs w:val="16"/>
              </w:rPr>
              <w:t>生データは無線データ転送が難しいので、コンパクトディスクおよびUSBメモリーに収納して、ロケット落下後に回収することを希望します。</w:t>
            </w:r>
          </w:p>
        </w:tc>
      </w:tr>
      <w:tr w:rsidR="00FB6FB9" w:rsidRPr="00FB6FB9" w:rsidTr="000054FA">
        <w:trPr>
          <w:trHeight w:val="195"/>
        </w:trPr>
        <w:tc>
          <w:tcPr>
            <w:tcW w:w="9667" w:type="dxa"/>
            <w:gridSpan w:val="9"/>
            <w:tcBorders>
              <w:top w:val="single" w:sz="4" w:space="0" w:color="auto"/>
              <w:left w:val="single" w:sz="2" w:space="0" w:color="auto"/>
              <w:bottom w:val="single" w:sz="2" w:space="0" w:color="auto"/>
              <w:right w:val="single" w:sz="4" w:space="0" w:color="auto"/>
            </w:tcBorders>
          </w:tcPr>
          <w:p w:rsidR="009E4D2F" w:rsidRPr="00FB6FB9" w:rsidRDefault="009E4D2F" w:rsidP="009E4D2F">
            <w:pPr>
              <w:pStyle w:val="a3"/>
              <w:rPr>
                <w:rFonts w:ascii="ＭＳ ゴシック" w:eastAsia="ＭＳ ゴシック" w:hAnsi="ＭＳ ゴシック"/>
              </w:rPr>
            </w:pPr>
            <w:r w:rsidRPr="00FB6FB9">
              <w:rPr>
                <w:rFonts w:ascii="ＭＳ ゴシック" w:eastAsia="ＭＳ ゴシック" w:hAnsi="ＭＳ ゴシック" w:hint="eastAsia"/>
              </w:rPr>
              <w:t>※ 以下はＪＡＸＡにて記入する</w:t>
            </w:r>
          </w:p>
        </w:tc>
      </w:tr>
      <w:tr w:rsidR="00FB6FB9" w:rsidRPr="00FB6FB9" w:rsidTr="000054FA">
        <w:trPr>
          <w:trHeight w:val="195"/>
        </w:trPr>
        <w:tc>
          <w:tcPr>
            <w:tcW w:w="9667" w:type="dxa"/>
            <w:gridSpan w:val="9"/>
            <w:tcBorders>
              <w:top w:val="single" w:sz="4" w:space="0" w:color="auto"/>
              <w:left w:val="single" w:sz="2" w:space="0" w:color="auto"/>
              <w:bottom w:val="single" w:sz="2" w:space="0" w:color="auto"/>
              <w:right w:val="single" w:sz="4" w:space="0" w:color="auto"/>
            </w:tcBorders>
          </w:tcPr>
          <w:p w:rsidR="000054FA" w:rsidRPr="00FB6FB9" w:rsidRDefault="000054FA" w:rsidP="000054FA">
            <w:pPr>
              <w:spacing w:line="200" w:lineRule="exact"/>
              <w:jc w:val="left"/>
              <w:rPr>
                <w:rFonts w:ascii="ＭＳ ゴシック" w:eastAsia="ＭＳ ゴシック" w:hAnsi="ＭＳ ゴシック"/>
                <w:sz w:val="18"/>
                <w:szCs w:val="18"/>
              </w:rPr>
            </w:pPr>
            <w:r w:rsidRPr="00FB6FB9">
              <w:rPr>
                <w:rFonts w:ascii="ＭＳ ゴシック" w:eastAsia="ＭＳ ゴシック" w:hAnsi="ＭＳ ゴシック"/>
                <w:sz w:val="18"/>
                <w:szCs w:val="18"/>
              </w:rPr>
              <w:t>各欄のスペースは必要に応じて変更して</w:t>
            </w:r>
            <w:r w:rsidRPr="00FB6FB9">
              <w:rPr>
                <w:rFonts w:ascii="ＭＳ ゴシック" w:eastAsia="ＭＳ ゴシック" w:hAnsi="ＭＳ ゴシック" w:hint="eastAsia"/>
                <w:sz w:val="18"/>
                <w:szCs w:val="18"/>
              </w:rPr>
              <w:t>かまいません。</w:t>
            </w:r>
          </w:p>
          <w:p w:rsidR="000054FA" w:rsidRPr="00FB6FB9" w:rsidRDefault="000054FA" w:rsidP="000054FA">
            <w:pPr>
              <w:pStyle w:val="a3"/>
              <w:spacing w:line="200" w:lineRule="exact"/>
              <w:ind w:left="318" w:hangingChars="200" w:hanging="318"/>
              <w:rPr>
                <w:rFonts w:ascii="ＭＳ ゴシック" w:eastAsia="ＭＳ ゴシック" w:hAnsi="ＭＳ ゴシック"/>
                <w:sz w:val="18"/>
                <w:szCs w:val="18"/>
              </w:rPr>
            </w:pPr>
            <w:r w:rsidRPr="00FB6FB9">
              <w:rPr>
                <w:rFonts w:ascii="ＭＳ ゴシック" w:eastAsia="ＭＳ ゴシック" w:hAnsi="ＭＳ ゴシック" w:hint="eastAsia"/>
                <w:sz w:val="18"/>
                <w:szCs w:val="18"/>
              </w:rPr>
              <w:t>別添の詳細説明資料には、1)研究の背景(過去に関連実験を行った場合はその位置付けを含む)および実験の科学的重要性・学術的意義、</w:t>
            </w:r>
            <w:r w:rsidRPr="00FB6FB9">
              <w:rPr>
                <w:rFonts w:ascii="ＭＳ ゴシック" w:eastAsia="ＭＳ ゴシック" w:hAnsi="ＭＳ ゴシック"/>
                <w:sz w:val="18"/>
                <w:szCs w:val="18"/>
              </w:rPr>
              <w:t>2)</w:t>
            </w:r>
            <w:r w:rsidRPr="00FB6FB9">
              <w:rPr>
                <w:rFonts w:ascii="ＭＳ ゴシック" w:eastAsia="ＭＳ ゴシック" w:hAnsi="ＭＳ ゴシック" w:hint="eastAsia"/>
                <w:sz w:val="18"/>
                <w:szCs w:val="18"/>
              </w:rPr>
              <w:t>実験方法、実験シーケンス等の概念図、3)実験のための搭載機器に関する情報、4)打上げまでの開発スケジュールと開発課題、5)将来計画との関係(本実験の技術実証的な役割を含む）、6)本実験を通した人材の育成、教育、および社会との関わり、</w:t>
            </w:r>
            <w:r w:rsidRPr="00FB6FB9">
              <w:rPr>
                <w:rFonts w:ascii="ＭＳ ゴシック" w:eastAsia="ＭＳ ゴシック" w:hAnsi="ＭＳ ゴシック"/>
                <w:sz w:val="18"/>
                <w:szCs w:val="18"/>
              </w:rPr>
              <w:t>7</w:t>
            </w:r>
            <w:r w:rsidRPr="00FB6FB9">
              <w:rPr>
                <w:rFonts w:ascii="ＭＳ ゴシック" w:eastAsia="ＭＳ ゴシック" w:hAnsi="ＭＳ ゴシック" w:hint="eastAsia"/>
                <w:sz w:val="18"/>
                <w:szCs w:val="18"/>
              </w:rPr>
              <w:t>)概算費用内訳（</w:t>
            </w:r>
            <w:r w:rsidRPr="00FB6FB9">
              <w:rPr>
                <w:rFonts w:asciiTheme="majorEastAsia" w:eastAsiaTheme="majorEastAsia" w:hAnsiTheme="majorEastAsia"/>
                <w:sz w:val="16"/>
                <w:szCs w:val="16"/>
              </w:rPr>
              <w:t>小規模プロジェクトや科研費</w:t>
            </w:r>
            <w:r w:rsidRPr="00FB6FB9">
              <w:rPr>
                <w:rFonts w:asciiTheme="majorEastAsia" w:eastAsiaTheme="majorEastAsia" w:hAnsiTheme="majorEastAsia" w:hint="eastAsia"/>
                <w:sz w:val="16"/>
                <w:szCs w:val="16"/>
              </w:rPr>
              <w:t>等の</w:t>
            </w:r>
            <w:r w:rsidRPr="00FB6FB9">
              <w:rPr>
                <w:rFonts w:asciiTheme="majorEastAsia" w:eastAsiaTheme="majorEastAsia" w:hAnsiTheme="majorEastAsia"/>
                <w:sz w:val="16"/>
                <w:szCs w:val="16"/>
              </w:rPr>
              <w:t>外部資金の獲得状況や申請状況・予定</w:t>
            </w:r>
            <w:r w:rsidRPr="00FB6FB9">
              <w:rPr>
                <w:rFonts w:asciiTheme="majorEastAsia" w:eastAsiaTheme="majorEastAsia" w:hAnsiTheme="majorEastAsia" w:hint="eastAsia"/>
                <w:sz w:val="16"/>
                <w:szCs w:val="16"/>
              </w:rPr>
              <w:t>）</w:t>
            </w:r>
            <w:r w:rsidRPr="00FB6FB9">
              <w:rPr>
                <w:rFonts w:ascii="ＭＳ ゴシック" w:eastAsia="ＭＳ ゴシック" w:hAnsi="ＭＳ ゴシック" w:hint="eastAsia"/>
                <w:sz w:val="18"/>
                <w:szCs w:val="18"/>
              </w:rPr>
              <w:t>、8)その他(必要な場合）、に関する説明を行ってください。</w:t>
            </w:r>
          </w:p>
          <w:p w:rsidR="000054FA" w:rsidRPr="00FB6FB9" w:rsidRDefault="000054FA" w:rsidP="000054FA">
            <w:pPr>
              <w:pStyle w:val="a3"/>
              <w:rPr>
                <w:rFonts w:ascii="ＭＳ ゴシック" w:eastAsia="ＭＳ ゴシック" w:hAnsi="ＭＳ ゴシック"/>
                <w:sz w:val="24"/>
              </w:rPr>
            </w:pPr>
            <w:r w:rsidRPr="00FB6FB9">
              <w:rPr>
                <w:rFonts w:ascii="ＭＳ ゴシック" w:eastAsia="ＭＳ ゴシック" w:hAnsi="ＭＳ ゴシック" w:hint="eastAsia"/>
                <w:sz w:val="18"/>
                <w:szCs w:val="18"/>
              </w:rPr>
              <w:t>本申込情報については、採択審査及びそれに関する通知以外に使用することはありません。</w:t>
            </w:r>
          </w:p>
        </w:tc>
      </w:tr>
      <w:tr w:rsidR="00FB6FB9" w:rsidRPr="00FB6FB9" w:rsidTr="000054FA">
        <w:tc>
          <w:tcPr>
            <w:tcW w:w="2151" w:type="dxa"/>
            <w:gridSpan w:val="2"/>
            <w:tcBorders>
              <w:top w:val="single" w:sz="2" w:space="0" w:color="auto"/>
              <w:left w:val="single" w:sz="2" w:space="0" w:color="auto"/>
              <w:bottom w:val="single" w:sz="2" w:space="0" w:color="auto"/>
              <w:right w:val="single" w:sz="2" w:space="0" w:color="auto"/>
            </w:tcBorders>
            <w:vAlign w:val="center"/>
          </w:tcPr>
          <w:p w:rsidR="009E4D2F" w:rsidRPr="00FB6FB9" w:rsidRDefault="009E4D2F" w:rsidP="009E4D2F">
            <w:pPr>
              <w:pStyle w:val="a3"/>
              <w:jc w:val="center"/>
              <w:rPr>
                <w:rFonts w:ascii="ＭＳ ゴシック" w:eastAsia="ＭＳ ゴシック" w:hAnsi="ＭＳ ゴシック"/>
                <w:sz w:val="24"/>
              </w:rPr>
            </w:pPr>
            <w:r w:rsidRPr="00FB6FB9">
              <w:rPr>
                <w:rFonts w:ascii="ＭＳ ゴシック" w:eastAsia="ＭＳ ゴシック" w:hAnsi="ＭＳ ゴシック" w:hint="eastAsia"/>
                <w:sz w:val="24"/>
              </w:rPr>
              <w:t>受　付　番　号</w:t>
            </w:r>
          </w:p>
        </w:tc>
        <w:tc>
          <w:tcPr>
            <w:tcW w:w="2151" w:type="dxa"/>
            <w:tcBorders>
              <w:top w:val="single" w:sz="2" w:space="0" w:color="auto"/>
              <w:left w:val="single" w:sz="2" w:space="0" w:color="auto"/>
              <w:bottom w:val="single" w:sz="2" w:space="0" w:color="auto"/>
              <w:right w:val="single" w:sz="2" w:space="0" w:color="auto"/>
            </w:tcBorders>
            <w:vAlign w:val="center"/>
          </w:tcPr>
          <w:p w:rsidR="009E4D2F" w:rsidRPr="00FB6FB9" w:rsidRDefault="009E4D2F" w:rsidP="009E4D2F">
            <w:pPr>
              <w:pStyle w:val="a3"/>
              <w:rPr>
                <w:rFonts w:ascii="ＭＳ ゴシック" w:eastAsia="ＭＳ ゴシック" w:hAnsi="ＭＳ ゴシック"/>
                <w:sz w:val="24"/>
              </w:rPr>
            </w:pPr>
            <w:r w:rsidRPr="00FB6FB9">
              <w:rPr>
                <w:rFonts w:ascii="ＭＳ ゴシック" w:eastAsia="ＭＳ ゴシック" w:hAnsi="ＭＳ ゴシック" w:hint="eastAsia"/>
                <w:sz w:val="24"/>
              </w:rPr>
              <w:t xml:space="preserve"> №</w:t>
            </w:r>
          </w:p>
        </w:tc>
        <w:tc>
          <w:tcPr>
            <w:tcW w:w="2151" w:type="dxa"/>
            <w:gridSpan w:val="4"/>
            <w:tcBorders>
              <w:top w:val="single" w:sz="2" w:space="0" w:color="auto"/>
              <w:left w:val="single" w:sz="2" w:space="0" w:color="auto"/>
              <w:bottom w:val="single" w:sz="2" w:space="0" w:color="auto"/>
              <w:right w:val="single" w:sz="2" w:space="0" w:color="auto"/>
            </w:tcBorders>
            <w:vAlign w:val="center"/>
          </w:tcPr>
          <w:p w:rsidR="009E4D2F" w:rsidRPr="00FB6FB9" w:rsidRDefault="009E4D2F" w:rsidP="009E4D2F">
            <w:pPr>
              <w:pStyle w:val="a3"/>
              <w:jc w:val="center"/>
              <w:rPr>
                <w:rFonts w:ascii="ＭＳ ゴシック" w:eastAsia="ＭＳ ゴシック" w:hAnsi="ＭＳ ゴシック"/>
                <w:sz w:val="24"/>
              </w:rPr>
            </w:pPr>
            <w:r w:rsidRPr="00FB6FB9">
              <w:rPr>
                <w:rFonts w:ascii="ＭＳ ゴシック" w:eastAsia="ＭＳ ゴシック" w:hAnsi="ＭＳ ゴシック" w:hint="eastAsia"/>
                <w:sz w:val="24"/>
              </w:rPr>
              <w:t>受　付　日</w:t>
            </w:r>
          </w:p>
        </w:tc>
        <w:tc>
          <w:tcPr>
            <w:tcW w:w="3214" w:type="dxa"/>
            <w:gridSpan w:val="2"/>
            <w:tcBorders>
              <w:top w:val="single" w:sz="2" w:space="0" w:color="auto"/>
              <w:left w:val="single" w:sz="2" w:space="0" w:color="auto"/>
              <w:bottom w:val="single" w:sz="2" w:space="0" w:color="auto"/>
              <w:right w:val="single" w:sz="2" w:space="0" w:color="auto"/>
            </w:tcBorders>
            <w:vAlign w:val="center"/>
          </w:tcPr>
          <w:p w:rsidR="009E4D2F" w:rsidRPr="00FB6FB9" w:rsidRDefault="009E4D2F" w:rsidP="009E4D2F">
            <w:pPr>
              <w:pStyle w:val="a3"/>
              <w:rPr>
                <w:rFonts w:ascii="ＭＳ ゴシック" w:eastAsia="ＭＳ ゴシック" w:hAnsi="ＭＳ ゴシック"/>
                <w:sz w:val="24"/>
              </w:rPr>
            </w:pPr>
          </w:p>
          <w:p w:rsidR="009E4D2F" w:rsidRPr="00FB6FB9" w:rsidRDefault="009E4D2F" w:rsidP="009E4D2F">
            <w:pPr>
              <w:pStyle w:val="a3"/>
              <w:rPr>
                <w:rFonts w:ascii="ＭＳ ゴシック" w:eastAsia="ＭＳ ゴシック" w:hAnsi="ＭＳ ゴシック"/>
                <w:sz w:val="24"/>
              </w:rPr>
            </w:pPr>
          </w:p>
        </w:tc>
      </w:tr>
    </w:tbl>
    <w:p w:rsidR="009E4D2F" w:rsidRPr="00FB6FB9" w:rsidRDefault="009E4D2F" w:rsidP="009E4D2F">
      <w:pPr>
        <w:jc w:val="right"/>
        <w:rPr>
          <w:rFonts w:ascii="ＭＳ ゴシック" w:eastAsia="ＭＳ ゴシック" w:hAnsi="ＭＳ ゴシック"/>
          <w:sz w:val="16"/>
          <w:szCs w:val="16"/>
        </w:rPr>
      </w:pPr>
      <w:r w:rsidRPr="00FB6FB9">
        <w:rPr>
          <w:rFonts w:ascii="ＭＳ ゴシック" w:eastAsia="ＭＳ ゴシック" w:hAnsi="ＭＳ ゴシック"/>
          <w:sz w:val="16"/>
          <w:szCs w:val="16"/>
        </w:rPr>
        <w:t>各欄のスペースは必要に応じて変更して</w:t>
      </w:r>
      <w:r w:rsidRPr="00FB6FB9">
        <w:rPr>
          <w:rFonts w:ascii="ＭＳ ゴシック" w:eastAsia="ＭＳ ゴシック" w:hAnsi="ＭＳ ゴシック" w:hint="eastAsia"/>
          <w:sz w:val="16"/>
          <w:szCs w:val="16"/>
        </w:rPr>
        <w:t>かまいません。　　本申込情報については、採択審査及びそれに関する通知以外に使用することはありません。</w:t>
      </w:r>
    </w:p>
    <w:p w:rsidR="009E4D2F" w:rsidRPr="0072204F" w:rsidRDefault="009E4D2F" w:rsidP="009E4D2F">
      <w:pPr>
        <w:pStyle w:val="HTML"/>
        <w:ind w:firstLineChars="2804" w:firstLine="6143"/>
        <w:jc w:val="right"/>
        <w:rPr>
          <w:sz w:val="16"/>
          <w:szCs w:val="16"/>
        </w:rPr>
      </w:pPr>
      <w:r w:rsidRPr="0072204F">
        <w:rPr>
          <w:rFonts w:hint="eastAsia"/>
        </w:rPr>
        <w:t>宇宙航空研究開発機構</w:t>
      </w:r>
    </w:p>
    <w:sectPr w:rsidR="009E4D2F" w:rsidRPr="0072204F" w:rsidSect="009E4D2F">
      <w:pgSz w:w="11907" w:h="16840" w:code="9"/>
      <w:pgMar w:top="737" w:right="1134" w:bottom="737" w:left="1134" w:header="851" w:footer="992" w:gutter="0"/>
      <w:cols w:space="425"/>
      <w:docGrid w:type="linesAndChars" w:linePitch="326" w:charSpace="-42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551" w:rsidRDefault="00837551">
      <w:r>
        <w:separator/>
      </w:r>
    </w:p>
  </w:endnote>
  <w:endnote w:type="continuationSeparator" w:id="0">
    <w:p w:rsidR="00837551" w:rsidRDefault="00837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551" w:rsidRDefault="00837551">
      <w:r>
        <w:separator/>
      </w:r>
    </w:p>
  </w:footnote>
  <w:footnote w:type="continuationSeparator" w:id="0">
    <w:p w:rsidR="00837551" w:rsidRDefault="008375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9"/>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D2F"/>
    <w:rsid w:val="000054FA"/>
    <w:rsid w:val="00014DEA"/>
    <w:rsid w:val="0005389D"/>
    <w:rsid w:val="0008350A"/>
    <w:rsid w:val="000F51FC"/>
    <w:rsid w:val="001428E4"/>
    <w:rsid w:val="00182BB1"/>
    <w:rsid w:val="001B29E9"/>
    <w:rsid w:val="001E2B64"/>
    <w:rsid w:val="00292C56"/>
    <w:rsid w:val="00294FD8"/>
    <w:rsid w:val="0029749A"/>
    <w:rsid w:val="00334DD4"/>
    <w:rsid w:val="00341E7D"/>
    <w:rsid w:val="003B0C90"/>
    <w:rsid w:val="003C0CA0"/>
    <w:rsid w:val="004314EB"/>
    <w:rsid w:val="00482B86"/>
    <w:rsid w:val="00536907"/>
    <w:rsid w:val="005852A5"/>
    <w:rsid w:val="006301AD"/>
    <w:rsid w:val="006A004D"/>
    <w:rsid w:val="006A5476"/>
    <w:rsid w:val="006D1625"/>
    <w:rsid w:val="0072204F"/>
    <w:rsid w:val="0072397F"/>
    <w:rsid w:val="007A74FF"/>
    <w:rsid w:val="00837551"/>
    <w:rsid w:val="008825EE"/>
    <w:rsid w:val="00911AAC"/>
    <w:rsid w:val="0093078E"/>
    <w:rsid w:val="00952A64"/>
    <w:rsid w:val="0099147B"/>
    <w:rsid w:val="00994FA5"/>
    <w:rsid w:val="009E4D2F"/>
    <w:rsid w:val="00A755F4"/>
    <w:rsid w:val="00AA20BE"/>
    <w:rsid w:val="00AC0737"/>
    <w:rsid w:val="00AF3C02"/>
    <w:rsid w:val="00B06535"/>
    <w:rsid w:val="00B14A56"/>
    <w:rsid w:val="00BA37C2"/>
    <w:rsid w:val="00BA3FD7"/>
    <w:rsid w:val="00BE0A4F"/>
    <w:rsid w:val="00C8312B"/>
    <w:rsid w:val="00CC4CEB"/>
    <w:rsid w:val="00D657C5"/>
    <w:rsid w:val="00D77267"/>
    <w:rsid w:val="00D77BB4"/>
    <w:rsid w:val="00D96516"/>
    <w:rsid w:val="00DB0960"/>
    <w:rsid w:val="00DB16E1"/>
    <w:rsid w:val="00DB6F8C"/>
    <w:rsid w:val="00DE4F89"/>
    <w:rsid w:val="00EA59F1"/>
    <w:rsid w:val="00F04F4A"/>
    <w:rsid w:val="00F20063"/>
    <w:rsid w:val="00FB6F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10B7CE8-61FE-4904-9F7C-2EF35BBD2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Arial"/>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D2F"/>
    <w:pPr>
      <w:widowControl w:val="0"/>
      <w:jc w:val="both"/>
    </w:pPr>
    <w:rPr>
      <w:rFonts w:ascii="Book Antiqua" w:eastAsia="平成明朝" w:hAnsi="Book Antiqua" w:cs="Times"/>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9E4D2F"/>
    <w:rPr>
      <w:rFonts w:ascii="平成明朝" w:hAnsi="Courier" w:cs="Times New Roman"/>
      <w:sz w:val="20"/>
      <w:szCs w:val="20"/>
    </w:rPr>
  </w:style>
  <w:style w:type="character" w:customStyle="1" w:styleId="a4">
    <w:name w:val="書式なし (文字)"/>
    <w:basedOn w:val="a0"/>
    <w:link w:val="a3"/>
    <w:rsid w:val="009E4D2F"/>
    <w:rPr>
      <w:rFonts w:ascii="平成明朝" w:eastAsia="平成明朝" w:hAnsi="Courier" w:cs="Times New Roman"/>
      <w:sz w:val="20"/>
      <w:szCs w:val="20"/>
    </w:rPr>
  </w:style>
  <w:style w:type="paragraph" w:styleId="HTML">
    <w:name w:val="HTML Preformatted"/>
    <w:basedOn w:val="a"/>
    <w:link w:val="HTML0"/>
    <w:rsid w:val="009E4D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rPr>
  </w:style>
  <w:style w:type="character" w:customStyle="1" w:styleId="HTML0">
    <w:name w:val="HTML 書式付き (文字)"/>
    <w:basedOn w:val="a0"/>
    <w:link w:val="HTML"/>
    <w:rsid w:val="009E4D2F"/>
    <w:rPr>
      <w:rFonts w:ascii="ＭＳ ゴシック" w:eastAsia="ＭＳ ゴシック" w:hAnsi="ＭＳ ゴシック" w:cs="ＭＳ ゴシック"/>
      <w:kern w:val="0"/>
      <w:sz w:val="24"/>
      <w:szCs w:val="24"/>
    </w:rPr>
  </w:style>
  <w:style w:type="paragraph" w:styleId="a5">
    <w:name w:val="header"/>
    <w:basedOn w:val="a"/>
    <w:link w:val="a6"/>
    <w:uiPriority w:val="99"/>
    <w:unhideWhenUsed/>
    <w:rsid w:val="00341E7D"/>
    <w:pPr>
      <w:tabs>
        <w:tab w:val="center" w:pos="4252"/>
        <w:tab w:val="right" w:pos="8504"/>
      </w:tabs>
      <w:snapToGrid w:val="0"/>
    </w:pPr>
  </w:style>
  <w:style w:type="character" w:customStyle="1" w:styleId="a6">
    <w:name w:val="ヘッダー (文字)"/>
    <w:basedOn w:val="a0"/>
    <w:link w:val="a5"/>
    <w:uiPriority w:val="99"/>
    <w:rsid w:val="00341E7D"/>
    <w:rPr>
      <w:rFonts w:ascii="Book Antiqua" w:eastAsia="平成明朝" w:hAnsi="Book Antiqua" w:cs="Times"/>
      <w:kern w:val="2"/>
      <w:sz w:val="24"/>
      <w:szCs w:val="24"/>
    </w:rPr>
  </w:style>
  <w:style w:type="paragraph" w:styleId="a7">
    <w:name w:val="footer"/>
    <w:basedOn w:val="a"/>
    <w:link w:val="a8"/>
    <w:uiPriority w:val="99"/>
    <w:unhideWhenUsed/>
    <w:rsid w:val="00341E7D"/>
    <w:pPr>
      <w:tabs>
        <w:tab w:val="center" w:pos="4252"/>
        <w:tab w:val="right" w:pos="8504"/>
      </w:tabs>
      <w:snapToGrid w:val="0"/>
    </w:pPr>
  </w:style>
  <w:style w:type="character" w:customStyle="1" w:styleId="a8">
    <w:name w:val="フッター (文字)"/>
    <w:basedOn w:val="a0"/>
    <w:link w:val="a7"/>
    <w:uiPriority w:val="99"/>
    <w:rsid w:val="00341E7D"/>
    <w:rPr>
      <w:rFonts w:ascii="Book Antiqua" w:eastAsia="平成明朝" w:hAnsi="Book Antiqua" w:cs="Time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287</Words>
  <Characters>1638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宇宙航空研究開発機構</Company>
  <LinksUpToDate>false</LinksUpToDate>
  <CharactersWithSpaces>1922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三好隆憲</dc:creator>
  <cp:lastModifiedBy>skim@hep.px.tsukuba.ac.jp</cp:lastModifiedBy>
  <cp:revision>9</cp:revision>
  <dcterms:created xsi:type="dcterms:W3CDTF">2019-04-22T05:50:00Z</dcterms:created>
  <dcterms:modified xsi:type="dcterms:W3CDTF">2019-06-27T06:30:00Z</dcterms:modified>
</cp:coreProperties>
</file>